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77777777"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2021-2024</w:t>
      </w:r>
    </w:p>
    <w:p w14:paraId="7943C9A6" w14:textId="18E76D76"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662E2B" w:rsidRPr="00D66575">
        <w:rPr>
          <w:b w:val="0"/>
          <w:bCs/>
          <w:color w:val="auto"/>
          <w:sz w:val="24"/>
          <w:szCs w:val="24"/>
          <w:u w:val="single"/>
        </w:rPr>
        <w:t>2</w:t>
      </w:r>
      <w:r w:rsidRPr="00D66575">
        <w:rPr>
          <w:b w:val="0"/>
          <w:bCs/>
          <w:color w:val="auto"/>
          <w:sz w:val="24"/>
          <w:szCs w:val="24"/>
          <w:u w:val="single"/>
        </w:rPr>
        <w:t xml:space="preserve"> to 202</w:t>
      </w:r>
      <w:r w:rsidR="00662E2B" w:rsidRPr="00D66575">
        <w:rPr>
          <w:b w:val="0"/>
          <w:bCs/>
          <w:color w:val="auto"/>
          <w:sz w:val="24"/>
          <w:szCs w:val="24"/>
          <w:u w:val="single"/>
        </w:rPr>
        <w:t>3</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77777777" w:rsidR="00E66558" w:rsidRDefault="00F0728F">
            <w:pPr>
              <w:pStyle w:val="TableRow"/>
            </w:pPr>
            <w:r>
              <w:t>Littledown</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pPr>
              <w:pStyle w:val="TableRow"/>
            </w:pPr>
            <w:r>
              <w:t>38 special school places</w:t>
            </w:r>
          </w:p>
          <w:p w14:paraId="7CDE628A" w14:textId="2ABF97EA" w:rsidR="00F0728F" w:rsidRDefault="00F0728F">
            <w:pPr>
              <w:pStyle w:val="TableRow"/>
            </w:pPr>
            <w:r>
              <w:t>1</w:t>
            </w:r>
            <w:r w:rsidR="00D66575">
              <w:t>3</w:t>
            </w:r>
            <w:r>
              <w:t xml:space="preserve"> alternative provision places</w:t>
            </w:r>
          </w:p>
          <w:p w14:paraId="7A773AD8" w14:textId="77777777" w:rsidR="00A53C11" w:rsidRDefault="00A53C11">
            <w:pPr>
              <w:pStyle w:val="TableRow"/>
            </w:pPr>
            <w:r>
              <w:t>Reduction in AP places for next three years:</w:t>
            </w:r>
          </w:p>
          <w:p w14:paraId="2A8E4206" w14:textId="77777777" w:rsidR="00A53C11" w:rsidRDefault="00A53C11">
            <w:pPr>
              <w:pStyle w:val="TableRow"/>
            </w:pPr>
            <w:r>
              <w:t>23-24: 13-10</w:t>
            </w:r>
          </w:p>
          <w:p w14:paraId="2E87BA8B" w14:textId="77777777" w:rsidR="00A53C11" w:rsidRDefault="00A53C11">
            <w:pPr>
              <w:pStyle w:val="TableRow"/>
            </w:pPr>
            <w:r>
              <w:t>24-25: 10-8</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412EEA8D" w:rsidR="00E66558" w:rsidRDefault="004F01D1">
            <w:pPr>
              <w:pStyle w:val="TableRow"/>
            </w:pPr>
            <w:r>
              <w:t>53</w:t>
            </w:r>
            <w:r w:rsidR="00D66575">
              <w:t>.8</w:t>
            </w:r>
            <w:r>
              <w:t>%</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77777777" w:rsidR="00E66558" w:rsidRDefault="00F0728F">
            <w:pPr>
              <w:pStyle w:val="TableRow"/>
            </w:pPr>
            <w:r>
              <w:t>2021-2024</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6AFEF40A" w:rsidR="00E66558" w:rsidRDefault="00662E2B">
            <w:pPr>
              <w:pStyle w:val="TableRow"/>
            </w:pPr>
            <w:r>
              <w:t>July 2023</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5A4CCC26" w:rsidR="00E66558" w:rsidRDefault="004F01D1">
            <w:pPr>
              <w:pStyle w:val="TableRow"/>
            </w:pPr>
            <w:r>
              <w:t>November</w:t>
            </w:r>
            <w:r w:rsidR="00F0728F">
              <w:t xml:space="preserve"> 202</w:t>
            </w:r>
            <w:r w:rsidR="00662E2B">
              <w:t>3</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pPr>
              <w:pStyle w:val="TableRow"/>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77777777" w:rsidR="00E66558" w:rsidRDefault="00F0728F">
            <w:pPr>
              <w:pStyle w:val="TableRow"/>
            </w:pPr>
            <w:r>
              <w:t>Angela Mumford</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pPr>
              <w:pStyle w:val="TableRow"/>
            </w:pPr>
            <w: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2A6A6BC1" w:rsidR="00E66558" w:rsidRDefault="009D71E8">
            <w:pPr>
              <w:pStyle w:val="TableRow"/>
            </w:pPr>
            <w:r>
              <w:t>Pupil premium funding allocation this academic year</w:t>
            </w:r>
            <w:r w:rsidR="00B8208F">
              <w:t xml:space="preserve"> (2</w:t>
            </w:r>
            <w:r w:rsidR="00D66575">
              <w:t>2</w:t>
            </w:r>
            <w:r w:rsidR="00B8208F">
              <w:t>-2</w:t>
            </w:r>
            <w:r w:rsidR="00D66575">
              <w:t>3</w:t>
            </w:r>
            <w:r w:rsidR="00B8208F">
              <w:t>)</w:t>
            </w:r>
          </w:p>
          <w:p w14:paraId="130FC64F" w14:textId="7AEE5366"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D66575">
              <w:rPr>
                <w:i/>
              </w:rPr>
              <w:t>2</w:t>
            </w:r>
            <w:r w:rsidRPr="007B35BF">
              <w:rPr>
                <w:i/>
              </w:rPr>
              <w:t xml:space="preserve"> to Mar</w:t>
            </w:r>
            <w:r w:rsidR="00D66575">
              <w:rPr>
                <w:i/>
              </w:rPr>
              <w:t xml:space="preserve"> </w:t>
            </w:r>
            <w:r w:rsidRPr="007B35BF">
              <w:rPr>
                <w:i/>
              </w:rPr>
              <w:t>2</w:t>
            </w:r>
            <w:r w:rsidR="00D66575">
              <w:rPr>
                <w:i/>
              </w:rPr>
              <w:t>3</w:t>
            </w:r>
            <w:r w:rsidRPr="007B35BF">
              <w:rPr>
                <w:i/>
              </w:rPr>
              <w:t xml:space="preserve"> based on the actual funding that the school is receiving. For the purposes of this exercise the assumption is that the </w:t>
            </w:r>
            <w:r w:rsidRPr="007B35BF">
              <w:rPr>
                <w:i/>
              </w:rPr>
              <w:lastRenderedPageBreak/>
              <w:t>allocation will continue at the same level into the next financial year so we have 7/12ths based on actual receipts (Sep</w:t>
            </w:r>
            <w:r w:rsidR="00D66575">
              <w:rPr>
                <w:i/>
              </w:rPr>
              <w:t xml:space="preserve"> </w:t>
            </w:r>
            <w:r w:rsidRPr="007B35BF">
              <w:rPr>
                <w:i/>
              </w:rPr>
              <w:t>2</w:t>
            </w:r>
            <w:r w:rsidR="00D66575">
              <w:rPr>
                <w:i/>
              </w:rPr>
              <w:t>2</w:t>
            </w:r>
            <w:r w:rsidRPr="007B35BF">
              <w:rPr>
                <w:i/>
              </w:rPr>
              <w:t>-Mar</w:t>
            </w:r>
            <w:r w:rsidR="00D66575">
              <w:rPr>
                <w:i/>
              </w:rPr>
              <w:t xml:space="preserve"> 23</w:t>
            </w:r>
            <w:r w:rsidRPr="007B35BF">
              <w:rPr>
                <w:i/>
              </w:rPr>
              <w:t>) and 5/12ths based on the estimated funding for Apr</w:t>
            </w:r>
            <w:r w:rsidR="00CF203D">
              <w:rPr>
                <w:i/>
              </w:rPr>
              <w:t xml:space="preserve"> </w:t>
            </w:r>
            <w:r w:rsidRPr="007B35BF">
              <w:rPr>
                <w:i/>
              </w:rPr>
              <w:t>2</w:t>
            </w:r>
            <w:r w:rsidR="00D66575">
              <w:rPr>
                <w:i/>
              </w:rPr>
              <w:t>3</w:t>
            </w:r>
            <w:r w:rsidRPr="007B35BF">
              <w:rPr>
                <w:i/>
              </w:rPr>
              <w:t xml:space="preserve"> to Aug</w:t>
            </w:r>
            <w:r w:rsidR="00CF203D">
              <w:rPr>
                <w:i/>
              </w:rPr>
              <w:t xml:space="preserve"> </w:t>
            </w:r>
            <w:r w:rsidRPr="007B35BF">
              <w:rPr>
                <w:i/>
              </w:rPr>
              <w:t>2</w:t>
            </w:r>
            <w:r w:rsidR="00D66575">
              <w:rPr>
                <w:i/>
              </w:rPr>
              <w:t>3</w:t>
            </w:r>
            <w:r w:rsidRPr="007B35BF">
              <w:rPr>
                <w: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75A306AF" w:rsidR="00E66558" w:rsidRDefault="009D71E8">
            <w:pPr>
              <w:pStyle w:val="TableRow"/>
            </w:pPr>
            <w:r w:rsidRPr="00D66575">
              <w:lastRenderedPageBreak/>
              <w:t>£</w:t>
            </w:r>
            <w:r w:rsidR="00D66575" w:rsidRPr="00D66575">
              <w:t>28,310</w:t>
            </w:r>
          </w:p>
          <w:p w14:paraId="5F377FE4" w14:textId="15373C37" w:rsidR="00AD0117" w:rsidRDefault="00AD0117" w:rsidP="00AD0117">
            <w:pPr>
              <w:pStyle w:val="TableRow"/>
            </w:pPr>
          </w:p>
        </w:tc>
      </w:tr>
      <w:tr w:rsidR="00E66558" w14:paraId="7CB50DE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2BBF1" w14:textId="6552E69C" w:rsidR="00E66558" w:rsidRDefault="009D71E8">
            <w:pPr>
              <w:pStyle w:val="TableRow"/>
            </w:pPr>
            <w:r>
              <w:t>Recovery premium funding allocation this academic year</w:t>
            </w:r>
            <w:r w:rsidR="00B8208F">
              <w:t xml:space="preserve"> (</w:t>
            </w:r>
            <w:r w:rsidR="00D66575">
              <w:t>22-23</w:t>
            </w:r>
            <w:r w:rsidR="00B8208F">
              <w:t>)</w:t>
            </w:r>
          </w:p>
          <w:p w14:paraId="37003646" w14:textId="77777777" w:rsidR="00D4205F" w:rsidRDefault="00D4205F">
            <w:pPr>
              <w:pStyle w:val="TableRow"/>
            </w:pPr>
            <w:r>
              <w:t>£290 per pupil</w:t>
            </w:r>
          </w:p>
          <w:p w14:paraId="5E438586" w14:textId="24D9C791" w:rsidR="00D66575" w:rsidRPr="00D66575" w:rsidRDefault="00D66575" w:rsidP="00D66575">
            <w:pPr>
              <w:shd w:val="clear" w:color="auto" w:fill="FFFFFF"/>
              <w:suppressAutoHyphens w:val="0"/>
              <w:autoSpaceDN/>
              <w:spacing w:after="75" w:line="240" w:lineRule="auto"/>
              <w:rPr>
                <w:rFonts w:cs="Arial"/>
                <w:color w:val="0B0C0C"/>
              </w:rPr>
            </w:pPr>
            <w:r>
              <w:rPr>
                <w:rFonts w:cs="Arial"/>
                <w:color w:val="0B0C0C"/>
              </w:rPr>
              <w:t>“</w:t>
            </w:r>
            <w:proofErr w:type="gramStart"/>
            <w:r w:rsidRPr="00D66575">
              <w:rPr>
                <w:rFonts w:cs="Arial"/>
                <w:color w:val="0B0C0C"/>
              </w:rPr>
              <w:t>no</w:t>
            </w:r>
            <w:proofErr w:type="gramEnd"/>
            <w:r w:rsidRPr="00D66575">
              <w:rPr>
                <w:rFonts w:cs="Arial"/>
                <w:color w:val="0B0C0C"/>
              </w:rPr>
              <w:t xml:space="preserve"> eligible secondary, </w:t>
            </w:r>
            <w:r w:rsidRPr="00D66575">
              <w:rPr>
                <w:rFonts w:cs="Arial"/>
                <w:color w:val="0B0C0C"/>
                <w:highlight w:val="yellow"/>
              </w:rPr>
              <w:t>all-through special</w:t>
            </w:r>
            <w:r w:rsidRPr="00D66575">
              <w:rPr>
                <w:rFonts w:cs="Arial"/>
                <w:color w:val="0B0C0C"/>
              </w:rPr>
              <w:t>, AP or hospital school will receive less than £6,000</w:t>
            </w:r>
            <w:r>
              <w:rPr>
                <w:rFonts w:cs="Arial"/>
                <w:color w:val="0B0C0C"/>
              </w:rPr>
              <w:t>”</w:t>
            </w:r>
          </w:p>
          <w:p w14:paraId="04F1015E" w14:textId="3865DDF1" w:rsidR="00D66575" w:rsidRDefault="00D66575">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2D85" w14:textId="4FCF2BB7" w:rsidR="00E66558" w:rsidRDefault="009D71E8">
            <w:pPr>
              <w:pStyle w:val="TableRow"/>
            </w:pPr>
            <w:r>
              <w:t>£</w:t>
            </w:r>
            <w:r w:rsidR="00D5775D">
              <w:t>9533.75</w:t>
            </w: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77777777" w:rsidR="00E66558" w:rsidRDefault="009D71E8">
            <w:pPr>
              <w:pStyle w:val="TableRow"/>
            </w:pPr>
            <w:r>
              <w:t>£</w:t>
            </w:r>
            <w:r w:rsidR="00F0728F">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757DA8E1" w:rsidR="00E66558" w:rsidRDefault="009D71E8">
            <w:pPr>
              <w:pStyle w:val="TableRow"/>
              <w:rPr>
                <w:b/>
              </w:rPr>
            </w:pPr>
            <w:r>
              <w:rPr>
                <w:b/>
              </w:rPr>
              <w:t>Total budget for this academic year</w:t>
            </w:r>
            <w:r w:rsidR="00A678A5">
              <w:rPr>
                <w:b/>
              </w:rPr>
              <w:t xml:space="preserve"> (2</w:t>
            </w:r>
            <w:r w:rsidR="00D66575">
              <w:rPr>
                <w:b/>
              </w:rPr>
              <w:t>2</w:t>
            </w:r>
            <w:r w:rsidR="00A678A5">
              <w:rPr>
                <w:b/>
              </w:rPr>
              <w:t>-2</w:t>
            </w:r>
            <w:r w:rsidR="00D66575">
              <w:rPr>
                <w:b/>
              </w:rPr>
              <w:t>3</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4593AFD2" w:rsidR="00E66558" w:rsidRDefault="009D71E8">
            <w:pPr>
              <w:pStyle w:val="TableRow"/>
            </w:pPr>
            <w:r>
              <w:t>£</w:t>
            </w:r>
            <w:r w:rsidR="00D66575">
              <w:t>34,310</w:t>
            </w:r>
            <w:r w:rsidR="00F0728F">
              <w:t xml:space="preserve"> (pooling not applicable)</w:t>
            </w:r>
          </w:p>
          <w:p w14:paraId="1507B4D4" w14:textId="030DD67C" w:rsidR="00AD0117" w:rsidRDefault="00AD0117">
            <w:pPr>
              <w:pStyle w:val="TableRow"/>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77777777" w:rsidR="00BA073C" w:rsidRPr="00DB3037" w:rsidRDefault="00800FBB">
            <w:pPr>
              <w:spacing w:before="120"/>
              <w:rPr>
                <w:iCs/>
              </w:rPr>
            </w:pPr>
            <w:r>
              <w:rPr>
                <w:iCs/>
              </w:rPr>
              <w:t>Our intention is that p</w:t>
            </w:r>
            <w:r w:rsidR="00BA073C" w:rsidRPr="00DB3037">
              <w:rPr>
                <w:iCs/>
              </w:rPr>
              <w:t>upils at Littledown School, all of whom have SEN, will make expected progress in reading, writing and ma</w:t>
            </w:r>
            <w:r w:rsidR="004F01D1" w:rsidRPr="00DB3037">
              <w:rPr>
                <w:iCs/>
              </w:rPr>
              <w:t>ths. This will be achieved through quality first teaching, planned individual interventions and consolidation of concepts at home.</w:t>
            </w:r>
          </w:p>
          <w:p w14:paraId="0C490013" w14:textId="77777777" w:rsidR="004F01D1" w:rsidRPr="00DB3037" w:rsidRDefault="009B7936">
            <w:pPr>
              <w:spacing w:before="120"/>
              <w:rPr>
                <w:iCs/>
              </w:rPr>
            </w:pPr>
            <w:r>
              <w:rPr>
                <w:iCs/>
              </w:rPr>
              <w:t>Our strategy is to ensure p</w:t>
            </w:r>
            <w:r w:rsidR="004F01D1" w:rsidRPr="00DB3037">
              <w:rPr>
                <w:iCs/>
              </w:rPr>
              <w:t>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Pupils will have access to a range of enrichment experiences that will enhance these learning programmes and provide enjoyable, motivating opportunities.</w:t>
            </w:r>
          </w:p>
          <w:p w14:paraId="67948316" w14:textId="77777777" w:rsidR="004F01D1" w:rsidRPr="00DB3037" w:rsidRDefault="004F01D1">
            <w:pPr>
              <w:spacing w:before="120"/>
              <w:rPr>
                <w:iCs/>
              </w:rPr>
            </w:pPr>
            <w:r w:rsidRPr="00DB3037">
              <w:rPr>
                <w:iCs/>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DB3037" w:rsidRDefault="004F01D1" w:rsidP="004F01D1">
            <w:pPr>
              <w:spacing w:before="120"/>
              <w:rPr>
                <w:iCs/>
              </w:rPr>
            </w:pPr>
            <w:r w:rsidRPr="00DB3037">
              <w:rPr>
                <w:iCs/>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DB3037">
              <w:rPr>
                <w:iCs/>
              </w:rPr>
              <w:t>This strategy will work alongside the School Development Plan (SDP) and will support achievement for all. All staff will be included in ensuring a high-quality provision for all pupils.</w:t>
            </w:r>
          </w:p>
        </w:tc>
      </w:tr>
    </w:tbl>
    <w:p w14:paraId="13CD9F23" w14:textId="77777777" w:rsidR="00E66558" w:rsidRPr="000B0FEB" w:rsidRDefault="009D71E8">
      <w:pPr>
        <w:pStyle w:val="Heading2"/>
        <w:spacing w:before="600"/>
        <w:rPr>
          <w:color w:val="5F497A" w:themeColor="accent4" w:themeShade="BF"/>
        </w:rPr>
      </w:pPr>
      <w:r w:rsidRPr="000B0FEB">
        <w:rPr>
          <w:color w:val="5F497A" w:themeColor="accent4" w:themeShade="BF"/>
        </w:rPr>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EE3F71" w14:paraId="7BB7DD0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6D18" w14:textId="77777777" w:rsidR="00EE3F71" w:rsidRDefault="006312E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9D4DD" w14:textId="77777777" w:rsidR="00EE3F71" w:rsidRPr="00EE3F71" w:rsidRDefault="00EE3F71" w:rsidP="00DB3037">
            <w:pPr>
              <w:pStyle w:val="TableRowCentered"/>
              <w:ind w:left="0"/>
              <w:jc w:val="left"/>
              <w:rPr>
                <w:iCs/>
                <w:szCs w:val="24"/>
              </w:rPr>
            </w:pPr>
            <w:r>
              <w:rPr>
                <w:iCs/>
                <w:szCs w:val="24"/>
              </w:rPr>
              <w:t>LA funding has been reduced in relation to the Alternative Provision, subsequently impacting negatively across the Trust.</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77777777" w:rsidR="002A1AB2" w:rsidRDefault="006312E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23839C6F" w:rsidR="002A1AB2" w:rsidRDefault="002A1AB2" w:rsidP="00DB3037">
            <w:pPr>
              <w:pStyle w:val="TableRowCentered"/>
              <w:ind w:left="0"/>
              <w:jc w:val="left"/>
              <w:rPr>
                <w:iCs/>
                <w:szCs w:val="24"/>
              </w:rPr>
            </w:pPr>
            <w:r>
              <w:rPr>
                <w:iCs/>
                <w:szCs w:val="24"/>
              </w:rPr>
              <w:t xml:space="preserve">Staffing has been unstable </w:t>
            </w:r>
            <w:r w:rsidR="00CF203D">
              <w:rPr>
                <w:iCs/>
                <w:szCs w:val="24"/>
              </w:rPr>
              <w:t xml:space="preserve">since </w:t>
            </w:r>
            <w:r>
              <w:rPr>
                <w:iCs/>
                <w:szCs w:val="24"/>
              </w:rPr>
              <w:t>the pandemic</w:t>
            </w:r>
            <w:r w:rsidR="0054585C">
              <w:rPr>
                <w:iCs/>
                <w:szCs w:val="24"/>
              </w:rPr>
              <w:t>, which has impacted on experience and skill set of staff team.</w:t>
            </w:r>
            <w:r w:rsidR="003C6887">
              <w:rPr>
                <w:iCs/>
                <w:szCs w:val="24"/>
              </w:rPr>
              <w:t xml:space="preserve"> The school has had difficulties in recruiting appropriately qualified staff.</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77777777" w:rsidR="00E66558" w:rsidRDefault="006312E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67367181" w:rsidR="00E66558" w:rsidRPr="00EE3F71" w:rsidRDefault="009B7936" w:rsidP="00DB3037">
            <w:pPr>
              <w:pStyle w:val="TableRowCentered"/>
              <w:ind w:left="0"/>
              <w:jc w:val="left"/>
              <w:rPr>
                <w:iCs/>
                <w:szCs w:val="24"/>
              </w:rPr>
            </w:pPr>
            <w:r>
              <w:rPr>
                <w:iCs/>
                <w:szCs w:val="24"/>
              </w:rPr>
              <w:t>Our observations and review of school records conclude that p</w:t>
            </w:r>
            <w:r w:rsidR="00556A05" w:rsidRPr="00EE3F71">
              <w:rPr>
                <w:iCs/>
                <w:szCs w:val="24"/>
              </w:rPr>
              <w:t xml:space="preserve">upils have had disrupted learning opportunities due to changes in school </w:t>
            </w:r>
            <w:r w:rsidR="00556A05" w:rsidRPr="00EE3F71">
              <w:rPr>
                <w:iCs/>
                <w:szCs w:val="24"/>
              </w:rPr>
              <w:lastRenderedPageBreak/>
              <w:t>placements and disengagement from education</w:t>
            </w:r>
            <w:r w:rsidR="00EE3F71">
              <w:rPr>
                <w:iCs/>
                <w:szCs w:val="24"/>
              </w:rPr>
              <w:t xml:space="preserve"> impacting on their outcomes and progress in line with peers.</w:t>
            </w:r>
            <w:r w:rsidR="002A1AB2">
              <w:rPr>
                <w:iCs/>
                <w:szCs w:val="24"/>
              </w:rPr>
              <w:t xml:space="preserve"> This </w:t>
            </w:r>
            <w:r w:rsidR="003C6887">
              <w:rPr>
                <w:iCs/>
                <w:szCs w:val="24"/>
              </w:rPr>
              <w:t>was</w:t>
            </w:r>
            <w:r w:rsidR="002A1AB2">
              <w:rPr>
                <w:iCs/>
                <w:szCs w:val="24"/>
              </w:rPr>
              <w:t xml:space="preserve"> further impacted by the pandemic and home learning</w:t>
            </w:r>
            <w:r>
              <w:rPr>
                <w:iCs/>
                <w:szCs w:val="24"/>
              </w:rPr>
              <w:t xml:space="preserve"> as identified in national studies.</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77777777" w:rsidR="009B7936" w:rsidRDefault="009B7936">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77777777" w:rsidR="009B7936" w:rsidRPr="003C6887" w:rsidRDefault="009B7936" w:rsidP="00DB3037">
            <w:pPr>
              <w:pStyle w:val="TableRowCentered"/>
              <w:ind w:left="0"/>
              <w:jc w:val="left"/>
              <w:rPr>
                <w:iCs/>
                <w:szCs w:val="24"/>
                <w:highlight w:val="yellow"/>
              </w:rPr>
            </w:pPr>
            <w:r w:rsidRPr="00BC51EA">
              <w:rPr>
                <w:iCs/>
                <w:szCs w:val="24"/>
              </w:rPr>
              <w:t>Assessments and observations indicate that quality pupil writing has decreased, especially after the pandemic.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7777777" w:rsidR="00E82E2E" w:rsidRDefault="00E82E2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77777777" w:rsidR="00E66558" w:rsidRDefault="00E82E2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77777777" w:rsidR="00E66558" w:rsidRPr="00EE3F71" w:rsidRDefault="00EE3F71" w:rsidP="00EE3F71">
            <w:pPr>
              <w:pStyle w:val="TableRowCentered"/>
              <w:ind w:left="0"/>
              <w:jc w:val="left"/>
              <w:rPr>
                <w:iCs/>
                <w:szCs w:val="24"/>
              </w:rPr>
            </w:pPr>
            <w:r w:rsidRPr="00EE3F71">
              <w:rPr>
                <w:iCs/>
                <w:szCs w:val="24"/>
              </w:rPr>
              <w:t xml:space="preserve">Parental engagement is </w:t>
            </w:r>
            <w:r w:rsidR="009B7936">
              <w:rPr>
                <w:iCs/>
                <w:szCs w:val="24"/>
              </w:rPr>
              <w:t>challenging</w:t>
            </w:r>
            <w:r w:rsidRPr="00EE3F71">
              <w:rPr>
                <w:iCs/>
                <w:szCs w:val="24"/>
              </w:rPr>
              <w:t xml:space="preserve"> due to minimised opportunities to see parents face to face.</w:t>
            </w:r>
            <w:r>
              <w:rPr>
                <w:iCs/>
                <w:szCs w:val="24"/>
              </w:rPr>
              <w:t xml:space="preserve"> This also impacts on attendance and in some cases pupils’ SEMH difficulties.</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77777777" w:rsidR="00E66558" w:rsidRDefault="00E82E2E">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77777777" w:rsidR="00E66558" w:rsidRPr="00EE3F71" w:rsidRDefault="009B7936">
            <w:pPr>
              <w:pStyle w:val="TableRowCentered"/>
              <w:jc w:val="left"/>
              <w:rPr>
                <w:iCs/>
                <w:szCs w:val="24"/>
              </w:rPr>
            </w:pPr>
            <w:r>
              <w:rPr>
                <w:iCs/>
                <w:szCs w:val="24"/>
              </w:rPr>
              <w:t>Though observations and school data, p</w:t>
            </w:r>
            <w:r w:rsidR="00EE3F71">
              <w:rPr>
                <w:iCs/>
                <w:szCs w:val="24"/>
              </w:rPr>
              <w:t>upils’ SEMH needs appear more extreme and they are requiring more bespoke packages of support to help with developing understanding and independent monitoring of these needs.</w:t>
            </w:r>
            <w:r w:rsidR="002A1AB2">
              <w:rPr>
                <w:iCs/>
                <w:szCs w:val="24"/>
              </w:rPr>
              <w:t xml:space="preserve"> This also impacts on exclusion rates.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Personal intervention programmes implemented and monitored consistently to ensure 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lastRenderedPageBreak/>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Pupils not within the agreed attendance rate to have a clear 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538AD71A" w14:textId="77777777" w:rsidR="002A1AB2" w:rsidRPr="00FE5C1E" w:rsidRDefault="002A1AB2" w:rsidP="002A1AB2">
            <w:pPr>
              <w:pStyle w:val="TableRowCentered"/>
              <w:numPr>
                <w:ilvl w:val="0"/>
                <w:numId w:val="15"/>
              </w:numPr>
              <w:jc w:val="left"/>
              <w:rPr>
                <w:iCs/>
                <w:szCs w:val="24"/>
              </w:rPr>
            </w:pPr>
            <w:r w:rsidRPr="00FE5C1E">
              <w:rPr>
                <w:iCs/>
                <w:szCs w:val="24"/>
              </w:rPr>
              <w:t>Parents attending coffee mornings</w:t>
            </w:r>
          </w:p>
          <w:p w14:paraId="106ADC29" w14:textId="77777777" w:rsidR="002A1AB2" w:rsidRPr="00FE5C1E"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03F204FD" w14:textId="3E3BCA84"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t>Activity in this academic year</w:t>
      </w:r>
      <w:r w:rsidR="002244AF">
        <w:rPr>
          <w:b/>
          <w:bCs/>
          <w:color w:val="5F497A" w:themeColor="accent4" w:themeShade="BF"/>
          <w:sz w:val="28"/>
          <w:szCs w:val="28"/>
        </w:rPr>
        <w:t xml:space="preserve"> (Sept ‘2</w:t>
      </w:r>
      <w:r w:rsidR="003C6887">
        <w:rPr>
          <w:b/>
          <w:bCs/>
          <w:color w:val="5F497A" w:themeColor="accent4" w:themeShade="BF"/>
          <w:sz w:val="28"/>
          <w:szCs w:val="28"/>
        </w:rPr>
        <w:t>2</w:t>
      </w:r>
      <w:r w:rsidR="002244AF">
        <w:rPr>
          <w:b/>
          <w:bCs/>
          <w:color w:val="5F497A" w:themeColor="accent4" w:themeShade="BF"/>
          <w:sz w:val="28"/>
          <w:szCs w:val="28"/>
        </w:rPr>
        <w:t>-July ‘2</w:t>
      </w:r>
      <w:r w:rsidR="003C6887">
        <w:rPr>
          <w:b/>
          <w:bCs/>
          <w:color w:val="5F497A" w:themeColor="accent4" w:themeShade="BF"/>
          <w:sz w:val="28"/>
          <w:szCs w:val="28"/>
        </w:rPr>
        <w:t>3</w:t>
      </w:r>
      <w:r w:rsidR="002244AF">
        <w:rPr>
          <w:b/>
          <w:bCs/>
          <w:color w:val="5F497A" w:themeColor="accent4" w:themeShade="BF"/>
          <w:sz w:val="28"/>
          <w:szCs w:val="28"/>
        </w:rPr>
        <w:t>)</w:t>
      </w:r>
    </w:p>
    <w:p w14:paraId="76B60AB7" w14:textId="77777777" w:rsidR="00E66558" w:rsidRDefault="009D71E8">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7777777"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09AD0C96" w:rsidR="00E66558" w:rsidRPr="00A53C11" w:rsidRDefault="009D71E8">
      <w:r>
        <w:t xml:space="preserve">Budgeted cost: </w:t>
      </w:r>
      <w:r w:rsidR="00DF40DC">
        <w:t>£</w:t>
      </w:r>
      <w:r w:rsidR="00F87D82">
        <w:t>10,200</w:t>
      </w:r>
    </w:p>
    <w:tbl>
      <w:tblPr>
        <w:tblW w:w="5000" w:type="pct"/>
        <w:tblCellMar>
          <w:left w:w="10" w:type="dxa"/>
          <w:right w:w="10" w:type="dxa"/>
        </w:tblCellMar>
        <w:tblLook w:val="04A0" w:firstRow="1" w:lastRow="0" w:firstColumn="1" w:lastColumn="0" w:noHBand="0" w:noVBand="1"/>
      </w:tblPr>
      <w:tblGrid>
        <w:gridCol w:w="2496"/>
        <w:gridCol w:w="4627"/>
        <w:gridCol w:w="2363"/>
      </w:tblGrid>
      <w:tr w:rsidR="00E66558" w14:paraId="5A943489" w14:textId="77777777" w:rsidTr="000B0FEB">
        <w:tc>
          <w:tcPr>
            <w:tcW w:w="268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04C48" w14:textId="77777777" w:rsidR="00800FBB" w:rsidRDefault="009B7936">
            <w:pPr>
              <w:pStyle w:val="TableRow"/>
            </w:pPr>
            <w:r w:rsidRPr="00E82E2E">
              <w:t>Stabilised</w:t>
            </w:r>
            <w:r w:rsidR="006B2BA3" w:rsidRPr="00E82E2E">
              <w:t xml:space="preserve">, highly trained </w:t>
            </w:r>
            <w:r w:rsidRPr="00E82E2E">
              <w:t>staff team in order to improve consistency of teaching and support</w:t>
            </w:r>
            <w:r w:rsidR="009E72DB" w:rsidRPr="00E82E2E">
              <w:t xml:space="preserve"> for SEMH needs</w:t>
            </w:r>
          </w:p>
          <w:p w14:paraId="406B17D6" w14:textId="58976445" w:rsidR="00216E0F" w:rsidRPr="00DF40DC" w:rsidRDefault="007A69EC" w:rsidP="00045DAE">
            <w:pPr>
              <w:pStyle w:val="TableRow"/>
              <w:rPr>
                <w:iCs/>
                <w:color w:val="FF0000"/>
                <w:sz w:val="22"/>
                <w:szCs w:val="22"/>
                <w:u w:val="single"/>
              </w:rPr>
            </w:pPr>
            <w:r w:rsidRPr="00DF40DC">
              <w:rPr>
                <w:iCs/>
                <w:color w:val="FF0000"/>
                <w:sz w:val="22"/>
                <w:szCs w:val="22"/>
                <w:u w:val="single"/>
              </w:rPr>
              <w:t>TIP Training</w:t>
            </w:r>
            <w:r w:rsidR="003C6887" w:rsidRPr="00DF40DC">
              <w:rPr>
                <w:iCs/>
                <w:color w:val="FF0000"/>
                <w:sz w:val="22"/>
                <w:szCs w:val="22"/>
                <w:u w:val="single"/>
              </w:rPr>
              <w:t>:</w:t>
            </w:r>
          </w:p>
          <w:p w14:paraId="42EE917E" w14:textId="3E934811" w:rsidR="00BC51EA" w:rsidRDefault="00BC51EA" w:rsidP="00045DAE">
            <w:pPr>
              <w:pStyle w:val="TableRow"/>
              <w:rPr>
                <w:iCs/>
                <w:color w:val="FF0000"/>
                <w:sz w:val="22"/>
                <w:szCs w:val="22"/>
              </w:rPr>
            </w:pPr>
            <w:r w:rsidRPr="00DF40DC">
              <w:rPr>
                <w:iCs/>
                <w:color w:val="FF0000"/>
                <w:sz w:val="22"/>
                <w:szCs w:val="22"/>
              </w:rPr>
              <w:t>£5000</w:t>
            </w:r>
          </w:p>
          <w:p w14:paraId="6F1C70B2" w14:textId="33442034" w:rsidR="00A53C11" w:rsidRDefault="00A53C11" w:rsidP="00B17FE9">
            <w:pPr>
              <w:pStyle w:val="TableRow"/>
              <w:ind w:left="0"/>
              <w:rPr>
                <w:iCs/>
                <w:color w:val="FF0000"/>
                <w:sz w:val="22"/>
                <w:szCs w:val="22"/>
              </w:rPr>
            </w:pPr>
          </w:p>
          <w:p w14:paraId="311C3F32" w14:textId="77777777" w:rsidR="00A53C11" w:rsidRDefault="00A53C11">
            <w:pPr>
              <w:pStyle w:val="TableRow"/>
              <w:rPr>
                <w:iCs/>
                <w:color w:val="FF0000"/>
                <w:sz w:val="22"/>
                <w:szCs w:val="22"/>
              </w:rPr>
            </w:pPr>
          </w:p>
          <w:p w14:paraId="23B1359C" w14:textId="77777777" w:rsidR="00A53C11" w:rsidRPr="004D23C4" w:rsidRDefault="00A53C11" w:rsidP="00A53C11">
            <w:pPr>
              <w:pStyle w:val="TableRow"/>
              <w:ind w:left="0"/>
              <w:rPr>
                <w:iCs/>
                <w:color w:val="FF000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27058" w14:textId="1D6A3077" w:rsidR="006B2BA3" w:rsidRDefault="006B2BA3">
            <w:pPr>
              <w:pStyle w:val="TableRowCentered"/>
              <w:jc w:val="left"/>
              <w:rPr>
                <w:szCs w:val="24"/>
              </w:rPr>
            </w:pPr>
            <w:r>
              <w:rPr>
                <w:szCs w:val="24"/>
              </w:rPr>
              <w:lastRenderedPageBreak/>
              <w:t>A stabilised staff team will enhance a consistent approach to teaching and learning</w:t>
            </w:r>
            <w:r w:rsidR="00FF4B62">
              <w:rPr>
                <w:szCs w:val="24"/>
              </w:rPr>
              <w:t xml:space="preserve"> and emotional regulation</w:t>
            </w:r>
            <w:r>
              <w:rPr>
                <w:szCs w:val="24"/>
              </w:rPr>
              <w:t xml:space="preserve">. </w:t>
            </w:r>
          </w:p>
          <w:p w14:paraId="3B7CD588" w14:textId="77777777" w:rsidR="006B2BA3" w:rsidRDefault="006B2BA3">
            <w:pPr>
              <w:pStyle w:val="TableRowCentered"/>
              <w:jc w:val="left"/>
              <w:rPr>
                <w:szCs w:val="24"/>
              </w:rPr>
            </w:pPr>
            <w:r>
              <w:rPr>
                <w:szCs w:val="24"/>
              </w:rPr>
              <w:t>High quality CPD for staff to ensure a cohesive approach to teaching</w:t>
            </w:r>
            <w:r w:rsidR="009E72DB">
              <w:rPr>
                <w:szCs w:val="24"/>
              </w:rPr>
              <w:t xml:space="preserve">, </w:t>
            </w:r>
            <w:r>
              <w:rPr>
                <w:szCs w:val="24"/>
              </w:rPr>
              <w:t>learning</w:t>
            </w:r>
            <w:r w:rsidR="009E72DB">
              <w:rPr>
                <w:szCs w:val="24"/>
              </w:rPr>
              <w:t xml:space="preserve"> and SEMH support</w:t>
            </w:r>
            <w:r>
              <w:rPr>
                <w:szCs w:val="24"/>
              </w:rPr>
              <w:t xml:space="preserve"> will benefit pupil progress.</w:t>
            </w:r>
          </w:p>
          <w:p w14:paraId="3F189C05" w14:textId="77777777" w:rsidR="006B2BA3" w:rsidRDefault="009A5F0A" w:rsidP="006B2BA3">
            <w:pPr>
              <w:pStyle w:val="TableRowCentered"/>
              <w:jc w:val="left"/>
              <w:rPr>
                <w:szCs w:val="24"/>
              </w:rPr>
            </w:pPr>
            <w:hyperlink r:id="rId8" w:history="1">
              <w:r w:rsidR="009B7936" w:rsidRPr="009B7936">
                <w:rPr>
                  <w:color w:val="0000FF"/>
                  <w:szCs w:val="24"/>
                  <w:u w:val="single"/>
                </w:rPr>
                <w:t>Teaching Assistant Interventions | EEF (educationendowmentfoundation.org.uk)</w:t>
              </w:r>
            </w:hyperlink>
          </w:p>
          <w:p w14:paraId="2E264EF3" w14:textId="77777777" w:rsidR="006B2BA3" w:rsidRDefault="009A5F0A" w:rsidP="006B2BA3">
            <w:pPr>
              <w:pStyle w:val="TableRowCentered"/>
              <w:jc w:val="left"/>
              <w:rPr>
                <w:szCs w:val="24"/>
              </w:rPr>
            </w:pPr>
            <w:hyperlink r:id="rId9" w:history="1">
              <w:r w:rsidR="006B2BA3" w:rsidRPr="006B2BA3">
                <w:rPr>
                  <w:color w:val="0000FF"/>
                  <w:szCs w:val="24"/>
                  <w:u w:val="single"/>
                </w:rPr>
                <w:t>Making Best Use of Teaching Assistants | EEF (educationendowmentfoundation.org.uk)</w:t>
              </w:r>
            </w:hyperlink>
          </w:p>
          <w:p w14:paraId="0EAF7FAC" w14:textId="77777777" w:rsidR="006B2BA3" w:rsidRDefault="009A5F0A" w:rsidP="006B2BA3">
            <w:pPr>
              <w:pStyle w:val="TableRowCentered"/>
              <w:jc w:val="left"/>
              <w:rPr>
                <w:szCs w:val="24"/>
              </w:rPr>
            </w:pPr>
            <w:hyperlink r:id="rId10" w:history="1">
              <w:r w:rsidR="006B2BA3" w:rsidRPr="006B2BA3">
                <w:rPr>
                  <w:color w:val="0000FF"/>
                  <w:szCs w:val="24"/>
                  <w:u w:val="single"/>
                </w:rPr>
                <w:t>Effective Professional Development | EEF (educationendowmentfoundation.org.uk)</w:t>
              </w:r>
            </w:hyperlink>
          </w:p>
          <w:p w14:paraId="1913AA17" w14:textId="77777777" w:rsidR="00E82E2E" w:rsidRDefault="009A5F0A" w:rsidP="006B2BA3">
            <w:pPr>
              <w:pStyle w:val="TableRowCentered"/>
              <w:jc w:val="left"/>
              <w:rPr>
                <w:color w:val="0000FF"/>
                <w:szCs w:val="24"/>
                <w:u w:val="single"/>
              </w:rPr>
            </w:pPr>
            <w:hyperlink r:id="rId11" w:history="1">
              <w:r w:rsidR="00E82E2E" w:rsidRPr="00E82E2E">
                <w:rPr>
                  <w:color w:val="0000FF"/>
                  <w:szCs w:val="24"/>
                  <w:u w:val="single"/>
                </w:rPr>
                <w:t>Effective Professional Development | EEF (educationendowmentfoundation.org.uk)</w:t>
              </w:r>
            </w:hyperlink>
          </w:p>
          <w:p w14:paraId="75433E3A" w14:textId="77777777" w:rsidR="00B17FE9" w:rsidRDefault="009A5F0A" w:rsidP="006B2BA3">
            <w:pPr>
              <w:pStyle w:val="TableRowCentered"/>
              <w:jc w:val="left"/>
              <w:rPr>
                <w:szCs w:val="24"/>
              </w:rPr>
            </w:pPr>
            <w:hyperlink r:id="rId12" w:history="1">
              <w:r w:rsidR="00B17FE9" w:rsidRPr="00B17FE9">
                <w:rPr>
                  <w:color w:val="0000FF"/>
                  <w:szCs w:val="24"/>
                  <w:u w:val="single"/>
                </w:rPr>
                <w:t>Working definition of trauma-informed practice - GOV.UK (www.gov.uk)</w:t>
              </w:r>
            </w:hyperlink>
          </w:p>
          <w:p w14:paraId="7DC19038" w14:textId="5D757455" w:rsidR="00B17FE9" w:rsidRDefault="009A5F0A" w:rsidP="006B2BA3">
            <w:pPr>
              <w:pStyle w:val="TableRowCentered"/>
              <w:jc w:val="left"/>
              <w:rPr>
                <w:sz w:val="22"/>
              </w:rPr>
            </w:pPr>
            <w:hyperlink r:id="rId13" w:history="1">
              <w:r w:rsidR="00B17FE9" w:rsidRPr="00B17FE9">
                <w:rPr>
                  <w:color w:val="0000FF"/>
                  <w:szCs w:val="24"/>
                  <w:u w:val="single"/>
                </w:rPr>
                <w:t>Trauma Informed Schools 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77777777" w:rsidR="00800FBB" w:rsidRDefault="006B2BA3">
            <w:pPr>
              <w:pStyle w:val="TableRowCentered"/>
              <w:jc w:val="left"/>
              <w:rPr>
                <w:sz w:val="22"/>
              </w:rPr>
            </w:pPr>
            <w:r>
              <w:rPr>
                <w:sz w:val="22"/>
              </w:rPr>
              <w:lastRenderedPageBreak/>
              <w:t>2, 4,</w:t>
            </w:r>
            <w:r w:rsidR="00FE5C1E">
              <w:rPr>
                <w:sz w:val="22"/>
              </w:rPr>
              <w:t xml:space="preserve"> 5,</w:t>
            </w:r>
            <w:r>
              <w:rPr>
                <w:sz w:val="22"/>
              </w:rPr>
              <w:t xml:space="preserve"> </w:t>
            </w:r>
            <w:r w:rsidR="00FE5C1E">
              <w:rPr>
                <w:sz w:val="22"/>
              </w:rPr>
              <w:t>7</w:t>
            </w:r>
          </w:p>
        </w:tc>
      </w:tr>
      <w:tr w:rsidR="00E66558" w14:paraId="5B7D4E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A39EF" w14:textId="3972DBE5" w:rsidR="00E66558" w:rsidRDefault="009B7936" w:rsidP="00045DAE">
            <w:pPr>
              <w:pStyle w:val="TableRow"/>
              <w:ind w:left="0"/>
            </w:pPr>
            <w:r w:rsidRPr="00E82E2E">
              <w:t>Improved</w:t>
            </w:r>
            <w:r w:rsidR="009E72DB" w:rsidRPr="00E82E2E">
              <w:t xml:space="preserve"> teaching </w:t>
            </w:r>
            <w:r w:rsidR="00E82E2E" w:rsidRPr="00E82E2E">
              <w:t xml:space="preserve">of </w:t>
            </w:r>
            <w:r w:rsidR="00FF4B62">
              <w:t>reading</w:t>
            </w:r>
            <w:r w:rsidR="009E72DB" w:rsidRPr="00E82E2E">
              <w:t xml:space="preserve">, improving </w:t>
            </w:r>
            <w:r w:rsidRPr="00E82E2E">
              <w:t>engagement and assessment results</w:t>
            </w:r>
          </w:p>
          <w:p w14:paraId="7D93F44F" w14:textId="77777777" w:rsidR="00FC3721" w:rsidRPr="00DF40DC" w:rsidRDefault="00FF4B62" w:rsidP="00045DAE">
            <w:pPr>
              <w:pStyle w:val="TableRow"/>
              <w:ind w:left="0"/>
              <w:rPr>
                <w:color w:val="FF0000"/>
              </w:rPr>
            </w:pPr>
            <w:r w:rsidRPr="00DF40DC">
              <w:rPr>
                <w:color w:val="FF0000"/>
                <w:u w:val="single"/>
              </w:rPr>
              <w:t>Story Tent Training</w:t>
            </w:r>
            <w:r w:rsidRPr="00DF40DC">
              <w:rPr>
                <w:color w:val="FF0000"/>
              </w:rPr>
              <w:t>:</w:t>
            </w:r>
          </w:p>
          <w:p w14:paraId="165245AD" w14:textId="77777777" w:rsidR="00905933" w:rsidRDefault="00905933" w:rsidP="00045DAE">
            <w:pPr>
              <w:pStyle w:val="TableRow"/>
              <w:ind w:left="0"/>
              <w:rPr>
                <w:color w:val="FF0000"/>
              </w:rPr>
            </w:pPr>
          </w:p>
          <w:p w14:paraId="225F9D50" w14:textId="5CBB3E4F" w:rsidR="00FF4B62" w:rsidRDefault="00FF4B62" w:rsidP="00045DAE">
            <w:pPr>
              <w:pStyle w:val="TableRow"/>
              <w:ind w:left="0"/>
              <w:rPr>
                <w:color w:val="FF0000"/>
              </w:rPr>
            </w:pPr>
            <w:r w:rsidRPr="00DF40DC">
              <w:rPr>
                <w:color w:val="FF0000"/>
              </w:rPr>
              <w:t>£</w:t>
            </w:r>
            <w:r w:rsidR="00BC51EA">
              <w:rPr>
                <w:color w:val="FF0000"/>
              </w:rPr>
              <w:t>400</w:t>
            </w:r>
          </w:p>
          <w:p w14:paraId="747D68CD" w14:textId="69B00FEB" w:rsidR="00FF4B62" w:rsidRPr="006312E6" w:rsidRDefault="00FF4B62" w:rsidP="009A5F0A">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9348E" w14:textId="71E9B5BE" w:rsidR="00DF40DC" w:rsidRPr="00DF40DC" w:rsidRDefault="00DF40DC" w:rsidP="00DF40DC">
            <w:pPr>
              <w:pStyle w:val="TableRowCentered"/>
              <w:ind w:left="0"/>
              <w:jc w:val="left"/>
              <w:rPr>
                <w:szCs w:val="24"/>
              </w:rPr>
            </w:pPr>
            <w:r>
              <w:rPr>
                <w:szCs w:val="24"/>
              </w:rPr>
              <w:t>“</w:t>
            </w:r>
            <w:r w:rsidRPr="00DF40DC">
              <w:rPr>
                <w:szCs w:val="24"/>
              </w:rPr>
              <w:t>Children do not just ‘become’ readers, however, and reading engagement is</w:t>
            </w:r>
            <w:r>
              <w:rPr>
                <w:szCs w:val="24"/>
              </w:rPr>
              <w:t xml:space="preserve"> </w:t>
            </w:r>
            <w:r w:rsidRPr="00DF40DC">
              <w:rPr>
                <w:szCs w:val="24"/>
              </w:rPr>
              <w:t>not possible if children struggle with the</w:t>
            </w:r>
            <w:r>
              <w:rPr>
                <w:szCs w:val="24"/>
              </w:rPr>
              <w:t xml:space="preserve"> </w:t>
            </w:r>
            <w:r w:rsidRPr="00DF40DC">
              <w:rPr>
                <w:szCs w:val="24"/>
              </w:rPr>
              <w:t>basic mechanics of reading. Fluency, comprehension and enjoyment are the result of careful teaching and frequent practice. Ensuring children becom</w:t>
            </w:r>
            <w:r>
              <w:rPr>
                <w:szCs w:val="24"/>
              </w:rPr>
              <w:t xml:space="preserve">e </w:t>
            </w:r>
            <w:r w:rsidRPr="00DF40DC">
              <w:rPr>
                <w:szCs w:val="24"/>
              </w:rPr>
              <w:t>fluent and engaged readers at the very earliest stages also helps avoid the</w:t>
            </w:r>
            <w:r>
              <w:rPr>
                <w:szCs w:val="24"/>
              </w:rPr>
              <w:t xml:space="preserve"> </w:t>
            </w:r>
            <w:r w:rsidRPr="00DF40DC">
              <w:rPr>
                <w:szCs w:val="24"/>
              </w:rPr>
              <w:t>vicious circle of reading difficulty and demotivation that makes lat</w:t>
            </w:r>
            <w:r>
              <w:rPr>
                <w:szCs w:val="24"/>
              </w:rPr>
              <w:t xml:space="preserve">e </w:t>
            </w:r>
            <w:r w:rsidRPr="00DF40DC">
              <w:rPr>
                <w:szCs w:val="24"/>
              </w:rPr>
              <w:t>intervention more challenging.</w:t>
            </w:r>
          </w:p>
          <w:p w14:paraId="53598EBA" w14:textId="40DE5DED" w:rsidR="00DF40DC" w:rsidRPr="00DF40DC" w:rsidRDefault="00DF40DC" w:rsidP="00DF40DC">
            <w:pPr>
              <w:pStyle w:val="TableRowCentered"/>
              <w:jc w:val="left"/>
              <w:rPr>
                <w:szCs w:val="24"/>
              </w:rPr>
            </w:pPr>
            <w:r w:rsidRPr="00DF40DC">
              <w:rPr>
                <w:szCs w:val="24"/>
              </w:rPr>
              <w:t xml:space="preserve">Instead, we can create a virtuous cycle where children learn how to read early, our curriculum gives them the knowledge of the world they need to understand what they read, and they are motivated to read more and learn </w:t>
            </w:r>
          </w:p>
          <w:p w14:paraId="510DB21F" w14:textId="316C62B9" w:rsidR="00DF40DC" w:rsidRDefault="00DF40DC" w:rsidP="00DF40DC">
            <w:pPr>
              <w:pStyle w:val="TableRowCentered"/>
              <w:jc w:val="left"/>
              <w:rPr>
                <w:szCs w:val="24"/>
              </w:rPr>
            </w:pPr>
            <w:r w:rsidRPr="00DF40DC">
              <w:rPr>
                <w:szCs w:val="24"/>
              </w:rPr>
              <w:t>more.</w:t>
            </w:r>
            <w:r>
              <w:rPr>
                <w:szCs w:val="24"/>
              </w:rPr>
              <w:t>” Nick Gibb MP, 2023</w:t>
            </w:r>
          </w:p>
          <w:p w14:paraId="16C423E1" w14:textId="77777777" w:rsidR="00DF40DC" w:rsidRDefault="00DF40DC">
            <w:pPr>
              <w:pStyle w:val="TableRowCentered"/>
              <w:jc w:val="left"/>
              <w:rPr>
                <w:szCs w:val="24"/>
              </w:rPr>
            </w:pPr>
          </w:p>
          <w:p w14:paraId="267A56B1" w14:textId="2C600377" w:rsidR="00DF40DC" w:rsidRDefault="009A5F0A">
            <w:pPr>
              <w:pStyle w:val="TableRowCentered"/>
              <w:jc w:val="left"/>
              <w:rPr>
                <w:color w:val="0000FF"/>
                <w:szCs w:val="24"/>
                <w:u w:val="single"/>
              </w:rPr>
            </w:pPr>
            <w:hyperlink w:history="1">
              <w:r w:rsidR="00DF40DC" w:rsidRPr="00346A65">
                <w:rPr>
                  <w:rStyle w:val="Hyperlink"/>
                  <w:szCs w:val="24"/>
                </w:rPr>
                <w:t>The reading framework - GOV.UK (www.gov.uk)</w:t>
              </w:r>
            </w:hyperlink>
          </w:p>
          <w:p w14:paraId="7A71B85B" w14:textId="4E07DDAF" w:rsidR="00AD354C" w:rsidRDefault="009A5F0A">
            <w:pPr>
              <w:pStyle w:val="TableRowCentered"/>
              <w:jc w:val="left"/>
            </w:pPr>
            <w:hyperlink r:id="rId14" w:history="1">
              <w:r w:rsidR="00AD354C" w:rsidRPr="00AD354C">
                <w:rPr>
                  <w:color w:val="0000FF"/>
                  <w:szCs w:val="24"/>
                  <w:u w:val="single"/>
                </w:rPr>
                <w:t>Reading comprehension strategies | EEF (educationendowmentfoundation.org.uk)</w:t>
              </w:r>
            </w:hyperlink>
          </w:p>
          <w:p w14:paraId="0F137182" w14:textId="08BF1AF8" w:rsidR="006B2BA3" w:rsidRDefault="009A5F0A">
            <w:pPr>
              <w:pStyle w:val="TableRowCentered"/>
              <w:jc w:val="left"/>
              <w:rPr>
                <w:szCs w:val="24"/>
              </w:rPr>
            </w:pPr>
            <w:hyperlink r:id="rId15" w:history="1">
              <w:r w:rsidR="006B2BA3" w:rsidRPr="006B2BA3">
                <w:rPr>
                  <w:color w:val="0000FF"/>
                  <w:szCs w:val="24"/>
                  <w:u w:val="single"/>
                </w:rPr>
                <w:t>Improving Literacy in Key Stage 1 | EEF (educationendowmentfoundation.org.uk)</w:t>
              </w:r>
            </w:hyperlink>
          </w:p>
          <w:p w14:paraId="77F6400C" w14:textId="77777777" w:rsidR="006B2BA3" w:rsidRPr="006312E6" w:rsidRDefault="009A5F0A">
            <w:pPr>
              <w:pStyle w:val="TableRowCentered"/>
              <w:jc w:val="left"/>
              <w:rPr>
                <w:sz w:val="22"/>
              </w:rPr>
            </w:pPr>
            <w:hyperlink r:id="rId16" w:history="1">
              <w:r w:rsidR="006B2BA3" w:rsidRPr="006B2BA3">
                <w:rPr>
                  <w:color w:val="0000FF"/>
                  <w:szCs w:val="24"/>
                  <w:u w:val="single"/>
                </w:rPr>
                <w:t>Improving Literacy in Key Stage 2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3F290" w14:textId="77777777" w:rsidR="00E66558" w:rsidRPr="006312E6" w:rsidRDefault="006312E6">
            <w:pPr>
              <w:pStyle w:val="TableRowCentered"/>
              <w:jc w:val="left"/>
              <w:rPr>
                <w:sz w:val="22"/>
              </w:rPr>
            </w:pPr>
            <w:r>
              <w:rPr>
                <w:sz w:val="22"/>
              </w:rPr>
              <w:t>3</w:t>
            </w:r>
            <w:r w:rsidR="006B2BA3">
              <w:rPr>
                <w:sz w:val="22"/>
              </w:rPr>
              <w:t>, 4</w:t>
            </w:r>
          </w:p>
        </w:tc>
      </w:tr>
      <w:tr w:rsidR="00E66558" w14:paraId="2403A1E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1E0" w14:textId="77777777" w:rsidR="00E66558" w:rsidRDefault="006B2BA3">
            <w:pPr>
              <w:pStyle w:val="TableRow"/>
            </w:pPr>
            <w:r w:rsidRPr="00E82E2E">
              <w:t>Improved social</w:t>
            </w:r>
            <w:r w:rsidR="009E72DB" w:rsidRPr="00E82E2E">
              <w:t xml:space="preserve">, </w:t>
            </w:r>
            <w:r w:rsidRPr="00E82E2E">
              <w:t>emotional</w:t>
            </w:r>
            <w:r w:rsidR="009E72DB" w:rsidRPr="00E82E2E">
              <w:t xml:space="preserve"> and behavioural</w:t>
            </w:r>
            <w:r w:rsidRPr="00E82E2E">
              <w:t xml:space="preserve"> teaching and learning – embedded across all aspects of the curriculum</w:t>
            </w:r>
          </w:p>
          <w:p w14:paraId="5351440D" w14:textId="77777777" w:rsidR="008A711F" w:rsidRPr="00045DAE" w:rsidRDefault="008A711F">
            <w:pPr>
              <w:pStyle w:val="TableRow"/>
              <w:rPr>
                <w:color w:val="FF0000"/>
                <w:sz w:val="22"/>
                <w:u w:val="single"/>
              </w:rPr>
            </w:pPr>
            <w:r w:rsidRPr="00045DAE">
              <w:rPr>
                <w:color w:val="FF0000"/>
                <w:sz w:val="22"/>
                <w:u w:val="single"/>
              </w:rPr>
              <w:lastRenderedPageBreak/>
              <w:t>PSHE Activities</w:t>
            </w:r>
            <w:r w:rsidR="006736CD" w:rsidRPr="00045DAE">
              <w:rPr>
                <w:color w:val="FF0000"/>
                <w:sz w:val="22"/>
                <w:u w:val="single"/>
              </w:rPr>
              <w:t xml:space="preserve"> </w:t>
            </w:r>
          </w:p>
          <w:p w14:paraId="1EC9783A" w14:textId="77777777" w:rsidR="00905933" w:rsidRDefault="00A53C11">
            <w:pPr>
              <w:pStyle w:val="TableRow"/>
              <w:rPr>
                <w:color w:val="FF0000"/>
                <w:sz w:val="22"/>
              </w:rPr>
            </w:pPr>
            <w:proofErr w:type="spellStart"/>
            <w:r>
              <w:rPr>
                <w:color w:val="FF0000"/>
                <w:sz w:val="22"/>
              </w:rPr>
              <w:t>Aik</w:t>
            </w:r>
            <w:proofErr w:type="spellEnd"/>
            <w:r>
              <w:rPr>
                <w:color w:val="FF0000"/>
                <w:sz w:val="22"/>
              </w:rPr>
              <w:t xml:space="preserve"> </w:t>
            </w:r>
            <w:proofErr w:type="spellStart"/>
            <w:r>
              <w:rPr>
                <w:color w:val="FF0000"/>
                <w:sz w:val="22"/>
              </w:rPr>
              <w:t>Saath</w:t>
            </w:r>
            <w:proofErr w:type="spellEnd"/>
            <w:r>
              <w:rPr>
                <w:color w:val="FF0000"/>
                <w:sz w:val="22"/>
              </w:rPr>
              <w:t>: £</w:t>
            </w:r>
            <w:r w:rsidR="00FF4B62">
              <w:rPr>
                <w:color w:val="FF0000"/>
                <w:sz w:val="22"/>
              </w:rPr>
              <w:t>300</w:t>
            </w:r>
          </w:p>
          <w:p w14:paraId="560D712A" w14:textId="77777777" w:rsidR="00905933" w:rsidRDefault="00905933" w:rsidP="00DF40DC">
            <w:pPr>
              <w:pStyle w:val="TableRow"/>
              <w:rPr>
                <w:color w:val="FF0000"/>
                <w:sz w:val="22"/>
              </w:rPr>
            </w:pPr>
          </w:p>
          <w:p w14:paraId="0A8CDCEB" w14:textId="5258E997" w:rsidR="00FF4B62" w:rsidRDefault="00A53C11" w:rsidP="00DF40DC">
            <w:pPr>
              <w:pStyle w:val="TableRow"/>
              <w:rPr>
                <w:color w:val="FF0000"/>
                <w:sz w:val="22"/>
              </w:rPr>
            </w:pPr>
            <w:r>
              <w:rPr>
                <w:color w:val="FF0000"/>
                <w:sz w:val="22"/>
              </w:rPr>
              <w:t>Residentials:</w:t>
            </w:r>
            <w:r w:rsidR="00DF40DC">
              <w:rPr>
                <w:color w:val="FF0000"/>
                <w:sz w:val="22"/>
              </w:rPr>
              <w:t xml:space="preserve"> £2000</w:t>
            </w:r>
            <w:r>
              <w:rPr>
                <w:color w:val="FF0000"/>
                <w:sz w:val="22"/>
              </w:rPr>
              <w:t xml:space="preserve"> </w:t>
            </w:r>
          </w:p>
          <w:p w14:paraId="6B5BE6E9" w14:textId="77777777" w:rsidR="00905933" w:rsidRDefault="00905933" w:rsidP="00A53C11">
            <w:pPr>
              <w:pStyle w:val="TableRow"/>
              <w:rPr>
                <w:color w:val="FF0000"/>
                <w:sz w:val="22"/>
              </w:rPr>
            </w:pPr>
          </w:p>
          <w:p w14:paraId="3B7E6014" w14:textId="7A38AD43" w:rsidR="00905933" w:rsidRDefault="00A53C11" w:rsidP="00A53C11">
            <w:pPr>
              <w:pStyle w:val="TableRow"/>
              <w:rPr>
                <w:color w:val="FF0000"/>
                <w:sz w:val="22"/>
              </w:rPr>
            </w:pPr>
            <w:r w:rsidRPr="00DF40DC">
              <w:rPr>
                <w:color w:val="FF0000"/>
                <w:sz w:val="22"/>
              </w:rPr>
              <w:t>Play therapy</w:t>
            </w:r>
            <w:r w:rsidR="00F87D82">
              <w:rPr>
                <w:color w:val="FF0000"/>
                <w:sz w:val="22"/>
              </w:rPr>
              <w:t xml:space="preserve"> (not on provision maps)</w:t>
            </w:r>
            <w:r w:rsidRPr="00DF40DC">
              <w:rPr>
                <w:color w:val="FF0000"/>
                <w:sz w:val="22"/>
              </w:rPr>
              <w:t>: £</w:t>
            </w:r>
            <w:r w:rsidR="00F87D82">
              <w:rPr>
                <w:color w:val="FF0000"/>
                <w:sz w:val="22"/>
              </w:rPr>
              <w:t>25</w:t>
            </w:r>
            <w:r w:rsidR="00BC51EA">
              <w:rPr>
                <w:color w:val="FF0000"/>
                <w:sz w:val="22"/>
              </w:rPr>
              <w:t>00</w:t>
            </w:r>
          </w:p>
          <w:p w14:paraId="3832911B" w14:textId="77777777" w:rsidR="00724591" w:rsidRDefault="00724591">
            <w:pPr>
              <w:pStyle w:val="TableRow"/>
              <w:rPr>
                <w:color w:val="FF0000"/>
                <w:sz w:val="22"/>
              </w:rPr>
            </w:pPr>
          </w:p>
          <w:p w14:paraId="06F58683" w14:textId="63A6D638" w:rsidR="00AD0117" w:rsidRPr="008A711F" w:rsidRDefault="00AD0117" w:rsidP="00DF40DC">
            <w:pPr>
              <w:pStyle w:val="TableRow"/>
              <w:rPr>
                <w:color w:val="FF0000"/>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10EE" w14:textId="77777777" w:rsidR="006B2BA3" w:rsidRPr="00E82E2E" w:rsidRDefault="006B2BA3" w:rsidP="00E82E2E">
            <w:pPr>
              <w:pStyle w:val="TableRow"/>
            </w:pPr>
            <w:r w:rsidRPr="00E82E2E">
              <w:lastRenderedPageBreak/>
              <w:t>There is extensive evidence associating childhood social and emotional skills with improved outcomes at school and in later life (e.g., improved academic performance, attitudes, behaviour and relationships with peers)</w:t>
            </w:r>
          </w:p>
          <w:p w14:paraId="79343CEB" w14:textId="77777777" w:rsidR="00E66558" w:rsidRDefault="009A5F0A">
            <w:pPr>
              <w:pStyle w:val="TableRowCentered"/>
              <w:jc w:val="left"/>
              <w:rPr>
                <w:szCs w:val="24"/>
              </w:rPr>
            </w:pPr>
            <w:hyperlink r:id="rId17" w:history="1">
              <w:r w:rsidR="006B2BA3" w:rsidRPr="006B2BA3">
                <w:rPr>
                  <w:color w:val="0000FF"/>
                  <w:szCs w:val="24"/>
                  <w:u w:val="single"/>
                </w:rPr>
                <w:t>Behaviour interventions | EEF (educationendowmentfoundation.org.uk)</w:t>
              </w:r>
            </w:hyperlink>
          </w:p>
          <w:p w14:paraId="641207FE" w14:textId="77777777" w:rsidR="006B2BA3" w:rsidRDefault="009A5F0A">
            <w:pPr>
              <w:pStyle w:val="TableRowCentered"/>
              <w:jc w:val="left"/>
              <w:rPr>
                <w:szCs w:val="24"/>
              </w:rPr>
            </w:pPr>
            <w:hyperlink r:id="rId18" w:history="1">
              <w:r w:rsidR="006B2BA3" w:rsidRPr="006B2BA3">
                <w:rPr>
                  <w:color w:val="0000FF"/>
                  <w:szCs w:val="24"/>
                  <w:u w:val="single"/>
                </w:rPr>
                <w:t>Social and emotional learning | EEF (educationendowmentfoundation.org.uk)</w:t>
              </w:r>
            </w:hyperlink>
          </w:p>
          <w:p w14:paraId="22C98899" w14:textId="77777777" w:rsidR="006B2BA3" w:rsidRDefault="009A5F0A">
            <w:pPr>
              <w:pStyle w:val="TableRowCentered"/>
              <w:jc w:val="left"/>
              <w:rPr>
                <w:szCs w:val="24"/>
              </w:rPr>
            </w:pPr>
            <w:hyperlink r:id="rId19" w:history="1">
              <w:r w:rsidR="006B2BA3" w:rsidRPr="006B2BA3">
                <w:rPr>
                  <w:color w:val="0000FF"/>
                  <w:szCs w:val="24"/>
                  <w:u w:val="single"/>
                </w:rPr>
                <w:t>Improving Social and Emotional Learning in Primary Schools | EEF (educationendowmentfoundation.org.uk)</w:t>
              </w:r>
            </w:hyperlink>
          </w:p>
          <w:p w14:paraId="288A0996" w14:textId="77777777" w:rsidR="006B2BA3" w:rsidRPr="006312E6" w:rsidRDefault="009A5F0A">
            <w:pPr>
              <w:pStyle w:val="TableRowCentered"/>
              <w:jc w:val="left"/>
              <w:rPr>
                <w:sz w:val="22"/>
              </w:rPr>
            </w:pPr>
            <w:hyperlink r:id="rId20" w:history="1">
              <w:r w:rsidR="006B2BA3" w:rsidRPr="006B2BA3">
                <w:rPr>
                  <w:color w:val="0000FF"/>
                  <w:szCs w:val="24"/>
                  <w:u w:val="single"/>
                </w:rPr>
                <w:t>Improving Behaviour in Schools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77777777" w:rsidR="00E66558" w:rsidRPr="006312E6" w:rsidRDefault="006B2BA3">
            <w:pPr>
              <w:pStyle w:val="TableRowCentered"/>
              <w:jc w:val="left"/>
              <w:rPr>
                <w:sz w:val="22"/>
              </w:rPr>
            </w:pPr>
            <w:r>
              <w:rPr>
                <w:sz w:val="22"/>
              </w:rPr>
              <w:lastRenderedPageBreak/>
              <w:t xml:space="preserve">3, </w:t>
            </w:r>
            <w:r w:rsidR="00FE5C1E">
              <w:rPr>
                <w:sz w:val="22"/>
              </w:rPr>
              <w:t>6</w:t>
            </w:r>
            <w:r>
              <w:rPr>
                <w:sz w:val="22"/>
              </w:rPr>
              <w:t xml:space="preserve">, </w:t>
            </w:r>
            <w:r w:rsidR="00FE5C1E">
              <w:rPr>
                <w:sz w:val="22"/>
              </w:rPr>
              <w:t>7</w:t>
            </w:r>
          </w:p>
        </w:tc>
      </w:tr>
    </w:tbl>
    <w:p w14:paraId="3A665250" w14:textId="77777777" w:rsidR="00E66558" w:rsidRDefault="00E66558">
      <w:pPr>
        <w:keepNext/>
        <w:spacing w:after="60"/>
        <w:outlineLvl w:val="1"/>
      </w:pPr>
    </w:p>
    <w:p w14:paraId="0270A088" w14:textId="77777777"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7438AA94" w:rsidR="00E66558" w:rsidRDefault="009D71E8">
      <w:r>
        <w:t>Budgeted cost: £</w:t>
      </w:r>
      <w:r w:rsidR="00AD354C">
        <w:t>8000</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E66558"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DDC48" w14:textId="77777777" w:rsidR="00E66558" w:rsidRPr="00DF40DC" w:rsidRDefault="00E82E2E">
            <w:pPr>
              <w:pStyle w:val="TableRow"/>
            </w:pPr>
            <w:r w:rsidRPr="00DF40DC">
              <w:t>Purchase of a proven high-quality writing programme to improve writing skills and writing engagement</w:t>
            </w:r>
            <w:r w:rsidR="006736CD" w:rsidRPr="00DF40DC">
              <w:t xml:space="preserve"> (as above)</w:t>
            </w:r>
          </w:p>
          <w:p w14:paraId="3CE88F06" w14:textId="5AF09F3B" w:rsidR="00045DAE" w:rsidRPr="00250E07" w:rsidRDefault="00045DAE">
            <w:pPr>
              <w:pStyle w:val="TableRow"/>
              <w:rPr>
                <w:color w:val="FF0000"/>
                <w:highlight w:val="yellow"/>
              </w:rPr>
            </w:pPr>
            <w:r w:rsidRPr="00DF40DC">
              <w:rPr>
                <w:color w:val="FF0000"/>
              </w:rPr>
              <w:t xml:space="preserve">Implementation of Talk4writing – no </w:t>
            </w:r>
            <w:r w:rsidR="00DF40DC" w:rsidRPr="00DF40DC">
              <w:rPr>
                <w:color w:val="FF0000"/>
              </w:rPr>
              <w:t>further resources or training required during implementation phase</w:t>
            </w:r>
            <w:r w:rsidRPr="00DF40DC">
              <w:rPr>
                <w:color w:val="FF0000"/>
              </w:rPr>
              <w:t>.</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E82E2E" w:rsidRPr="00DF40DC" w:rsidRDefault="009A5F0A" w:rsidP="00E82E2E">
            <w:pPr>
              <w:pStyle w:val="TableRowCentered"/>
              <w:jc w:val="left"/>
              <w:rPr>
                <w:szCs w:val="24"/>
              </w:rPr>
            </w:pPr>
            <w:hyperlink r:id="rId21" w:history="1">
              <w:r w:rsidR="00E82E2E" w:rsidRPr="00DF40DC">
                <w:rPr>
                  <w:color w:val="0000FF"/>
                  <w:szCs w:val="24"/>
                  <w:u w:val="single"/>
                </w:rPr>
                <w:t>Improving Literacy in Key Stage 1 | EEF (educationendowmentfoundation.org.uk)</w:t>
              </w:r>
            </w:hyperlink>
          </w:p>
          <w:p w14:paraId="2B6A7E83" w14:textId="77777777" w:rsidR="00E66558" w:rsidRPr="00DF40DC" w:rsidRDefault="009A5F0A" w:rsidP="00E82E2E">
            <w:pPr>
              <w:pStyle w:val="TableRowCentered"/>
              <w:jc w:val="left"/>
              <w:rPr>
                <w:sz w:val="22"/>
              </w:rPr>
            </w:pPr>
            <w:hyperlink r:id="rId22" w:history="1">
              <w:r w:rsidR="00E82E2E" w:rsidRPr="00DF40DC">
                <w:rPr>
                  <w:color w:val="0000FF"/>
                  <w:szCs w:val="24"/>
                  <w:u w:val="single"/>
                </w:rPr>
                <w:t>Improving Literacy in Key Stage 2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77777777" w:rsidR="00E66558" w:rsidRPr="00DF40DC" w:rsidRDefault="00E82E2E">
            <w:pPr>
              <w:pStyle w:val="TableRowCentered"/>
              <w:jc w:val="left"/>
              <w:rPr>
                <w:sz w:val="22"/>
              </w:rPr>
            </w:pPr>
            <w:r w:rsidRPr="00DF40DC">
              <w:rPr>
                <w:sz w:val="22"/>
              </w:rPr>
              <w:t>3, 4</w:t>
            </w:r>
          </w:p>
        </w:tc>
      </w:tr>
      <w:tr w:rsidR="00E82E2E" w14:paraId="6C0EC42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5A8C" w14:textId="77777777" w:rsidR="00E82E2E" w:rsidRDefault="00E82E2E">
            <w:pPr>
              <w:pStyle w:val="TableRow"/>
            </w:pPr>
            <w:r>
              <w:t>Ongoing implementation of individualised planning for pupils working -</w:t>
            </w:r>
            <w:r w:rsidR="00A721B0">
              <w:t xml:space="preserve"> </w:t>
            </w:r>
            <w:r>
              <w:t>2yrs below age group</w:t>
            </w:r>
          </w:p>
          <w:p w14:paraId="4022AD10" w14:textId="77777777" w:rsidR="00D352E7" w:rsidRPr="00DF40DC" w:rsidRDefault="00D352E7" w:rsidP="00D352E7">
            <w:pPr>
              <w:spacing w:before="60" w:after="60" w:line="240" w:lineRule="auto"/>
              <w:ind w:left="57" w:right="57"/>
              <w:rPr>
                <w:color w:val="FF0000"/>
              </w:rPr>
            </w:pPr>
            <w:r w:rsidRPr="00DF40DC">
              <w:rPr>
                <w:color w:val="FF0000"/>
              </w:rPr>
              <w:t>TA support per pupil – 1 hour per week, per PPG pupil</w:t>
            </w:r>
          </w:p>
          <w:p w14:paraId="3B6575A6" w14:textId="77777777" w:rsidR="00242AB2" w:rsidRDefault="00D352E7" w:rsidP="00D352E7">
            <w:pPr>
              <w:pStyle w:val="TableRow"/>
              <w:rPr>
                <w:color w:val="FF0000"/>
              </w:rPr>
            </w:pPr>
            <w:r w:rsidRPr="00DF40DC">
              <w:rPr>
                <w:color w:val="FF0000"/>
              </w:rPr>
              <w:t>£</w:t>
            </w:r>
            <w:r w:rsidR="00DF40DC">
              <w:rPr>
                <w:color w:val="FF0000"/>
              </w:rPr>
              <w:t>8000</w:t>
            </w:r>
          </w:p>
          <w:p w14:paraId="0D561090" w14:textId="33F711F5" w:rsidR="00905933" w:rsidRPr="00E82E2E" w:rsidRDefault="00905933" w:rsidP="009A5F0A">
            <w:pPr>
              <w:pStyle w:val="TableRow"/>
              <w:ind w:left="0"/>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61E4F" w14:textId="77777777" w:rsidR="00E82E2E" w:rsidRDefault="009A5F0A" w:rsidP="00E82E2E">
            <w:pPr>
              <w:pStyle w:val="TableRowCentered"/>
              <w:jc w:val="left"/>
              <w:rPr>
                <w:szCs w:val="24"/>
              </w:rPr>
            </w:pPr>
            <w:hyperlink r:id="rId23" w:history="1">
              <w:r w:rsidR="00E82E2E" w:rsidRPr="00E82E2E">
                <w:rPr>
                  <w:color w:val="0000FF"/>
                  <w:szCs w:val="24"/>
                  <w:u w:val="single"/>
                </w:rPr>
                <w:t>One to one tuition | EEF (educationendowmentfoundation.org.uk)</w:t>
              </w:r>
            </w:hyperlink>
          </w:p>
          <w:p w14:paraId="008586CF" w14:textId="77777777" w:rsidR="00E82E2E" w:rsidRPr="00E82E2E" w:rsidRDefault="009A5F0A" w:rsidP="00E82E2E">
            <w:pPr>
              <w:pStyle w:val="TableRowCentered"/>
              <w:jc w:val="left"/>
              <w:rPr>
                <w:szCs w:val="24"/>
              </w:rPr>
            </w:pPr>
            <w:hyperlink r:id="rId24" w:history="1">
              <w:r w:rsidR="00E82E2E" w:rsidRPr="00E82E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58F7" w14:textId="77777777" w:rsidR="00E82E2E" w:rsidRPr="00E82E2E" w:rsidRDefault="0054585C">
            <w:pPr>
              <w:pStyle w:val="TableRowCentered"/>
              <w:jc w:val="left"/>
              <w:rPr>
                <w:sz w:val="22"/>
              </w:rPr>
            </w:pPr>
            <w:r>
              <w:rPr>
                <w:sz w:val="22"/>
              </w:rPr>
              <w:t>2, 3, 4, 5</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73F29A34" w:rsidR="00216E0F" w:rsidRDefault="00216E0F" w:rsidP="00216E0F">
      <w:r>
        <w:lastRenderedPageBreak/>
        <w:t>Budgeted cost: £</w:t>
      </w:r>
      <w:r w:rsidR="00B17FE9">
        <w:t>1</w:t>
      </w:r>
      <w:r w:rsidR="00F16007">
        <w:t>6,450</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77777777" w:rsidR="00E66558" w:rsidRDefault="0054585C">
            <w:pPr>
              <w:pStyle w:val="TableRow"/>
            </w:pPr>
            <w:r>
              <w:t>Programme of events to improve and foster parental engagement (coffee mornings, information sessions, Family FUNS)</w:t>
            </w:r>
            <w:r w:rsidR="00216E0F">
              <w:t xml:space="preserve"> - September 2022</w:t>
            </w:r>
          </w:p>
          <w:p w14:paraId="75E92842" w14:textId="77777777" w:rsidR="00070534" w:rsidRDefault="00E43ABF">
            <w:pPr>
              <w:pStyle w:val="TableRow"/>
              <w:rPr>
                <w:color w:val="FF0000"/>
              </w:rPr>
            </w:pPr>
            <w:r>
              <w:rPr>
                <w:color w:val="FF0000"/>
              </w:rPr>
              <w:t>£</w:t>
            </w:r>
            <w:r w:rsidR="00B17FE9">
              <w:rPr>
                <w:color w:val="FF0000"/>
              </w:rPr>
              <w:t>100</w:t>
            </w:r>
          </w:p>
          <w:p w14:paraId="2599FF3F" w14:textId="4A6A3841" w:rsidR="00905933" w:rsidRPr="00070534" w:rsidRDefault="00905933" w:rsidP="009A5F0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9A5F0A">
            <w:pPr>
              <w:pStyle w:val="TableRowCentered"/>
              <w:jc w:val="left"/>
              <w:rPr>
                <w:szCs w:val="24"/>
              </w:rPr>
            </w:pPr>
            <w:hyperlink r:id="rId25"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9A5F0A">
            <w:pPr>
              <w:pStyle w:val="TableRowCentered"/>
              <w:jc w:val="left"/>
              <w:rPr>
                <w:sz w:val="22"/>
              </w:rPr>
            </w:pPr>
            <w:hyperlink r:id="rId26"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77777777" w:rsidR="00E66558" w:rsidRPr="00E82E2E" w:rsidRDefault="0054585C">
            <w:pPr>
              <w:pStyle w:val="TableRowCentered"/>
              <w:jc w:val="left"/>
              <w:rPr>
                <w:sz w:val="22"/>
              </w:rPr>
            </w:pPr>
            <w:r>
              <w:rPr>
                <w:sz w:val="22"/>
              </w:rPr>
              <w:t>6</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A661" w14:textId="77777777" w:rsidR="00070534"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2022</w:t>
            </w:r>
          </w:p>
          <w:p w14:paraId="1D96E755" w14:textId="77777777" w:rsidR="00E43ABF" w:rsidRDefault="00E43ABF" w:rsidP="00216E0F">
            <w:pPr>
              <w:pStyle w:val="TableRow"/>
              <w:rPr>
                <w:color w:val="FF0000"/>
              </w:rPr>
            </w:pPr>
            <w:r>
              <w:rPr>
                <w:color w:val="FF0000"/>
              </w:rPr>
              <w:t>£</w:t>
            </w:r>
            <w:r w:rsidR="00B17FE9">
              <w:rPr>
                <w:color w:val="FF0000"/>
              </w:rPr>
              <w:t>1</w:t>
            </w:r>
            <w:r>
              <w:rPr>
                <w:color w:val="FF0000"/>
              </w:rPr>
              <w:t>00</w:t>
            </w:r>
          </w:p>
          <w:p w14:paraId="115AD759" w14:textId="6DB4929C" w:rsidR="00905933" w:rsidRPr="00E43ABF" w:rsidRDefault="00905933" w:rsidP="009A5F0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9A5F0A">
            <w:pPr>
              <w:pStyle w:val="TableRowCentered"/>
              <w:jc w:val="left"/>
              <w:rPr>
                <w:szCs w:val="24"/>
              </w:rPr>
            </w:pPr>
            <w:hyperlink r:id="rId27" w:history="1">
              <w:r w:rsidR="0054585C" w:rsidRPr="0054585C">
                <w:rPr>
                  <w:color w:val="0000FF"/>
                  <w:szCs w:val="24"/>
                  <w:u w:val="single"/>
                </w:rPr>
                <w:t>Out of school activities and the education gap - Nuffield Foundation</w:t>
              </w:r>
            </w:hyperlink>
          </w:p>
          <w:p w14:paraId="6B91C488" w14:textId="77777777" w:rsidR="0054585C" w:rsidRPr="00E82E2E" w:rsidRDefault="009A5F0A">
            <w:pPr>
              <w:pStyle w:val="TableRowCentered"/>
              <w:jc w:val="left"/>
              <w:rPr>
                <w:sz w:val="22"/>
              </w:rPr>
            </w:pPr>
            <w:hyperlink r:id="rId28"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t>Attendance initiative (reward and transport)</w:t>
            </w:r>
          </w:p>
          <w:p w14:paraId="14B82362" w14:textId="305DB5C1" w:rsidR="00497AE7" w:rsidRPr="00EE0A85" w:rsidRDefault="00070534" w:rsidP="00497AE7">
            <w:pPr>
              <w:pStyle w:val="TableRow"/>
              <w:rPr>
                <w:color w:val="00B050"/>
              </w:rPr>
            </w:pPr>
            <w:r>
              <w:rPr>
                <w:color w:val="FF0000"/>
              </w:rPr>
              <w:t>£250</w:t>
            </w:r>
            <w:r w:rsidR="00497AE7">
              <w:rPr>
                <w:color w:val="FF0000"/>
              </w:rPr>
              <w:t xml:space="preserve"> </w:t>
            </w:r>
          </w:p>
          <w:p w14:paraId="390BAED7" w14:textId="218209A1" w:rsidR="00070534" w:rsidRDefault="00070534">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6467BB3A" w14:textId="77777777" w:rsidR="00781F44" w:rsidRPr="00E43ABF" w:rsidRDefault="00781F44" w:rsidP="004B2F02">
            <w:pPr>
              <w:pStyle w:val="TableRow"/>
              <w:rPr>
                <w:color w:val="FF0000"/>
              </w:rPr>
            </w:pPr>
            <w:r w:rsidRPr="00E43ABF">
              <w:rPr>
                <w:color w:val="FF0000"/>
              </w:rPr>
              <w:t xml:space="preserve">Annual total for PPG pupils </w:t>
            </w:r>
          </w:p>
          <w:p w14:paraId="4D379F2E" w14:textId="77777777" w:rsidR="00216E0F" w:rsidRDefault="00216E0F" w:rsidP="004B2F02">
            <w:pPr>
              <w:pStyle w:val="TableRow"/>
              <w:rPr>
                <w:color w:val="FF0000"/>
              </w:rPr>
            </w:pPr>
            <w:r w:rsidRPr="00E43ABF">
              <w:rPr>
                <w:color w:val="FF0000"/>
              </w:rPr>
              <w:t>£10</w:t>
            </w:r>
            <w:r w:rsidR="00E43ABF" w:rsidRPr="00E43ABF">
              <w:rPr>
                <w:color w:val="FF0000"/>
              </w:rPr>
              <w:t>000</w:t>
            </w:r>
            <w:r w:rsidR="00497AE7">
              <w:rPr>
                <w:color w:val="FF0000"/>
              </w:rPr>
              <w:t xml:space="preserve"> </w:t>
            </w:r>
          </w:p>
          <w:p w14:paraId="7A867E67" w14:textId="500C90D1" w:rsidR="00905933" w:rsidRPr="00070534" w:rsidRDefault="00905933" w:rsidP="009A5F0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9A5F0A" w:rsidP="0054585C">
            <w:pPr>
              <w:pStyle w:val="TableRowCentered"/>
              <w:ind w:left="0"/>
              <w:jc w:val="left"/>
              <w:rPr>
                <w:szCs w:val="24"/>
              </w:rPr>
            </w:pPr>
            <w:hyperlink r:id="rId29"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9A5F0A"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77777777" w:rsidR="00E82E2E" w:rsidRPr="00E82E2E" w:rsidRDefault="0054585C">
            <w:pPr>
              <w:pStyle w:val="TableRowCentered"/>
              <w:jc w:val="left"/>
              <w:rPr>
                <w:sz w:val="22"/>
              </w:rPr>
            </w:pPr>
            <w:r>
              <w:rPr>
                <w:sz w:val="22"/>
              </w:rPr>
              <w:t>3, 6</w:t>
            </w:r>
          </w:p>
        </w:tc>
      </w:tr>
      <w:tr w:rsidR="00E82E2E" w14:paraId="24733676"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3C95" w14:textId="77777777" w:rsidR="00E82E2E" w:rsidRDefault="00E82E2E">
            <w:pPr>
              <w:pStyle w:val="TableRow"/>
            </w:pPr>
            <w:r w:rsidRPr="0054585C">
              <w:t>Social, emotional and mental health needs programmes: ELSA, LEGO therapy, Therapy</w:t>
            </w:r>
          </w:p>
          <w:p w14:paraId="2C33CF47" w14:textId="47FC89D4" w:rsidR="00497AE7" w:rsidRDefault="00216E0F" w:rsidP="00497AE7">
            <w:pPr>
              <w:pStyle w:val="TableRow"/>
              <w:rPr>
                <w:color w:val="FF0000"/>
                <w:sz w:val="22"/>
              </w:rPr>
            </w:pPr>
            <w:r w:rsidRPr="00AD354C">
              <w:rPr>
                <w:color w:val="FF0000"/>
                <w:sz w:val="22"/>
              </w:rPr>
              <w:t>ELSA</w:t>
            </w:r>
            <w:r w:rsidR="00781F44" w:rsidRPr="00AD354C">
              <w:rPr>
                <w:color w:val="FF0000"/>
                <w:sz w:val="22"/>
              </w:rPr>
              <w:t xml:space="preserve"> – total for PPG pupils</w:t>
            </w:r>
            <w:r w:rsidR="00B17FE9">
              <w:rPr>
                <w:color w:val="FF0000"/>
                <w:sz w:val="22"/>
              </w:rPr>
              <w:t xml:space="preserve"> (not on provision maps)</w:t>
            </w:r>
            <w:r w:rsidR="007E6A88" w:rsidRPr="00AD354C">
              <w:rPr>
                <w:color w:val="FF0000"/>
                <w:sz w:val="22"/>
              </w:rPr>
              <w:t xml:space="preserve"> £</w:t>
            </w:r>
            <w:r w:rsidR="00B17FE9">
              <w:rPr>
                <w:color w:val="FF0000"/>
                <w:sz w:val="22"/>
              </w:rPr>
              <w:t>2000</w:t>
            </w:r>
            <w:r w:rsidR="00497AE7" w:rsidRPr="00AD354C">
              <w:rPr>
                <w:color w:val="FF0000"/>
                <w:sz w:val="22"/>
              </w:rPr>
              <w:t xml:space="preserve"> </w:t>
            </w:r>
          </w:p>
          <w:p w14:paraId="4E30D7E0" w14:textId="66AD94D6" w:rsidR="007E6A88" w:rsidRPr="00AD354C" w:rsidRDefault="007E6A88" w:rsidP="00781F44">
            <w:pPr>
              <w:pStyle w:val="TableRow"/>
              <w:rPr>
                <w:color w:val="FF0000"/>
                <w:sz w:val="22"/>
              </w:rPr>
            </w:pPr>
          </w:p>
          <w:p w14:paraId="42D68B9C" w14:textId="43BCDD5E" w:rsidR="00781F44" w:rsidRPr="00AD354C" w:rsidRDefault="007E6A88" w:rsidP="00781F44">
            <w:pPr>
              <w:pStyle w:val="TableRow"/>
              <w:rPr>
                <w:color w:val="FF0000"/>
                <w:sz w:val="22"/>
              </w:rPr>
            </w:pPr>
            <w:r w:rsidRPr="00AD354C">
              <w:rPr>
                <w:color w:val="FF0000"/>
                <w:sz w:val="22"/>
              </w:rPr>
              <w:t>LEGO</w:t>
            </w:r>
            <w:r w:rsidR="00CB548B" w:rsidRPr="00AD354C">
              <w:rPr>
                <w:color w:val="FF0000"/>
                <w:sz w:val="22"/>
              </w:rPr>
              <w:t xml:space="preserve"> therapy</w:t>
            </w:r>
            <w:r w:rsidR="00AD354C" w:rsidRPr="00AD354C">
              <w:rPr>
                <w:color w:val="FF0000"/>
                <w:sz w:val="22"/>
              </w:rPr>
              <w:t xml:space="preserve"> - </w:t>
            </w:r>
            <w:r w:rsidR="00781F44" w:rsidRPr="00AD354C">
              <w:rPr>
                <w:color w:val="FF0000"/>
                <w:sz w:val="22"/>
              </w:rPr>
              <w:t>total for PPG pupils</w:t>
            </w:r>
            <w:r w:rsidR="00B17FE9">
              <w:rPr>
                <w:color w:val="FF0000"/>
                <w:sz w:val="22"/>
              </w:rPr>
              <w:t xml:space="preserve"> (not on provision maps)</w:t>
            </w:r>
          </w:p>
          <w:p w14:paraId="5E046146" w14:textId="759B283A" w:rsidR="00CB548B" w:rsidRPr="00AD354C" w:rsidRDefault="00781F44" w:rsidP="00AD354C">
            <w:pPr>
              <w:pStyle w:val="TableRow"/>
              <w:rPr>
                <w:color w:val="FF0000"/>
                <w:sz w:val="22"/>
              </w:rPr>
            </w:pPr>
            <w:r w:rsidRPr="00AD354C">
              <w:rPr>
                <w:color w:val="FF0000"/>
                <w:sz w:val="22"/>
              </w:rPr>
              <w:t>£</w:t>
            </w:r>
            <w:r w:rsidR="00AD354C" w:rsidRPr="00AD354C">
              <w:rPr>
                <w:color w:val="FF0000"/>
                <w:sz w:val="22"/>
              </w:rPr>
              <w:t>1</w:t>
            </w:r>
            <w:r w:rsidR="00B17FE9">
              <w:rPr>
                <w:color w:val="FF0000"/>
                <w:sz w:val="22"/>
              </w:rPr>
              <w:t>000</w:t>
            </w:r>
          </w:p>
          <w:p w14:paraId="230F2414" w14:textId="77777777" w:rsidR="00AD354C" w:rsidRPr="00AD354C" w:rsidRDefault="00AD354C" w:rsidP="00AD354C">
            <w:pPr>
              <w:pStyle w:val="TableRow"/>
              <w:rPr>
                <w:color w:val="00B050"/>
                <w:sz w:val="22"/>
              </w:rPr>
            </w:pPr>
          </w:p>
          <w:p w14:paraId="1BC34A1B" w14:textId="1507D1CF" w:rsidR="00497AE7" w:rsidRPr="00EE0A85" w:rsidRDefault="00781F44" w:rsidP="00497AE7">
            <w:pPr>
              <w:pStyle w:val="TableRow"/>
              <w:rPr>
                <w:color w:val="00B050"/>
                <w:sz w:val="22"/>
              </w:rPr>
            </w:pPr>
            <w:r w:rsidRPr="00AD354C">
              <w:rPr>
                <w:color w:val="FF0000"/>
                <w:sz w:val="22"/>
              </w:rPr>
              <w:lastRenderedPageBreak/>
              <w:t>Art Therapy – total for PPG pupils</w:t>
            </w:r>
            <w:r w:rsidR="00B17FE9">
              <w:rPr>
                <w:color w:val="FF0000"/>
                <w:sz w:val="22"/>
              </w:rPr>
              <w:t xml:space="preserve"> (not on provision maps)</w:t>
            </w:r>
            <w:r w:rsidRPr="00AD354C">
              <w:rPr>
                <w:color w:val="FF0000"/>
                <w:sz w:val="22"/>
              </w:rPr>
              <w:t xml:space="preserve"> £</w:t>
            </w:r>
            <w:r w:rsidR="00B17FE9">
              <w:rPr>
                <w:color w:val="FF0000"/>
                <w:sz w:val="22"/>
              </w:rPr>
              <w:t>3000</w:t>
            </w:r>
          </w:p>
          <w:p w14:paraId="6914952A" w14:textId="4F3ABF22" w:rsidR="00070534" w:rsidRPr="00781F44" w:rsidRDefault="00070534" w:rsidP="009A5F0A">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6B2F" w14:textId="77777777" w:rsidR="00E82E2E" w:rsidRDefault="009A5F0A">
            <w:pPr>
              <w:pStyle w:val="TableRowCentered"/>
              <w:jc w:val="left"/>
              <w:rPr>
                <w:szCs w:val="24"/>
              </w:rPr>
            </w:pPr>
            <w:hyperlink r:id="rId30" w:history="1">
              <w:r w:rsidR="00E82E2E" w:rsidRPr="00E82E2E">
                <w:rPr>
                  <w:color w:val="0000FF"/>
                  <w:szCs w:val="24"/>
                  <w:u w:val="single"/>
                </w:rPr>
                <w:t>Improving Social and Emotional Learning in Primary Schools | EEF (educationendowmentfoundation.org.uk)</w:t>
              </w:r>
            </w:hyperlink>
          </w:p>
          <w:p w14:paraId="2C3BDEBD" w14:textId="77777777" w:rsidR="00E82E2E" w:rsidRPr="00E82E2E" w:rsidRDefault="009A5F0A">
            <w:pPr>
              <w:pStyle w:val="TableRowCentered"/>
              <w:jc w:val="left"/>
              <w:rPr>
                <w:sz w:val="22"/>
              </w:rPr>
            </w:pPr>
            <w:hyperlink r:id="rId31" w:history="1">
              <w:r w:rsidR="00E82E2E" w:rsidRPr="00E82E2E">
                <w:rPr>
                  <w:color w:val="0000FF"/>
                  <w:szCs w:val="24"/>
                  <w:u w:val="single"/>
                </w:rPr>
                <w:t>Improving Behaviour in Schools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CCB62" w14:textId="77777777" w:rsidR="00E82E2E" w:rsidRPr="00E82E2E" w:rsidRDefault="0054585C">
            <w:pPr>
              <w:pStyle w:val="TableRowCentered"/>
              <w:jc w:val="left"/>
              <w:rPr>
                <w:sz w:val="22"/>
              </w:rPr>
            </w:pPr>
            <w:r>
              <w:rPr>
                <w:sz w:val="22"/>
              </w:rPr>
              <w:t>3, 6, 7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2CF06F8B" w:rsidR="00E82E2E" w:rsidRDefault="00E82E2E">
            <w:pPr>
              <w:pStyle w:val="TableRow"/>
            </w:pPr>
            <w:r w:rsidRPr="0054585C">
              <w:t>Well-being strategy activities: fine and gross motor skills development (Active Movement, Teeth brushing</w:t>
            </w:r>
            <w:r w:rsidR="0054585C">
              <w:t>, Well-being award</w:t>
            </w:r>
            <w:r w:rsidRPr="0054585C">
              <w:t>)</w:t>
            </w:r>
          </w:p>
          <w:p w14:paraId="701F94D6" w14:textId="77777777" w:rsidR="00CB548B" w:rsidRDefault="00CB548B">
            <w:pPr>
              <w:pStyle w:val="TableRow"/>
              <w:rPr>
                <w:color w:val="FF0000"/>
                <w:sz w:val="22"/>
              </w:rPr>
            </w:pPr>
          </w:p>
          <w:p w14:paraId="6C70E156" w14:textId="1958FE7F" w:rsidR="00250E07" w:rsidRPr="00AD354C" w:rsidRDefault="00250E07"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9A5F0A">
            <w:pPr>
              <w:pStyle w:val="TableRowCentered"/>
              <w:jc w:val="left"/>
              <w:rPr>
                <w:szCs w:val="24"/>
              </w:rPr>
            </w:pPr>
            <w:hyperlink r:id="rId32" w:history="1">
              <w:r w:rsidR="0054585C" w:rsidRPr="0054585C">
                <w:rPr>
                  <w:color w:val="0000FF"/>
                  <w:szCs w:val="24"/>
                  <w:u w:val="single"/>
                </w:rPr>
                <w:t>Mental health and wellbeing provision in schools - GOV.UK (www.gov.uk)</w:t>
              </w:r>
            </w:hyperlink>
          </w:p>
          <w:p w14:paraId="22C4804E" w14:textId="77777777" w:rsidR="0054585C" w:rsidRDefault="009A5F0A">
            <w:pPr>
              <w:pStyle w:val="TableRowCentered"/>
              <w:jc w:val="left"/>
              <w:rPr>
                <w:szCs w:val="24"/>
              </w:rPr>
            </w:pPr>
            <w:hyperlink r:id="rId33" w:history="1">
              <w:r w:rsidR="0054585C" w:rsidRPr="0054585C">
                <w:rPr>
                  <w:color w:val="0000FF"/>
                  <w:szCs w:val="24"/>
                  <w:u w:val="single"/>
                </w:rPr>
                <w:t>INSPIRE (annafreud.org)</w:t>
              </w:r>
            </w:hyperlink>
          </w:p>
          <w:p w14:paraId="677B07B3" w14:textId="77777777" w:rsidR="0054585C" w:rsidRDefault="009A5F0A">
            <w:pPr>
              <w:pStyle w:val="TableRowCentered"/>
              <w:jc w:val="left"/>
              <w:rPr>
                <w:szCs w:val="24"/>
              </w:rPr>
            </w:pPr>
            <w:hyperlink r:id="rId34" w:history="1">
              <w:r w:rsidR="0054585C" w:rsidRPr="0054585C">
                <w:rPr>
                  <w:color w:val="0000FF"/>
                  <w:szCs w:val="24"/>
                  <w:u w:val="single"/>
                </w:rPr>
                <w:t>Child-Wellbeing-Brief.pdf (publishing.service.gov.uk)</w:t>
              </w:r>
            </w:hyperlink>
          </w:p>
          <w:p w14:paraId="75E35649" w14:textId="77777777" w:rsidR="0054585C" w:rsidRPr="00E82E2E" w:rsidRDefault="009A5F0A">
            <w:pPr>
              <w:pStyle w:val="TableRowCentered"/>
              <w:jc w:val="left"/>
              <w:rPr>
                <w:sz w:val="22"/>
              </w:rPr>
            </w:pPr>
            <w:hyperlink r:id="rId35"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5A160209" w:rsidR="00E66558" w:rsidRPr="00497AE7" w:rsidRDefault="009D71E8" w:rsidP="00120AB1">
      <w:pPr>
        <w:rPr>
          <w:color w:val="00B050"/>
        </w:rPr>
      </w:pPr>
      <w:r w:rsidRPr="00AD354C">
        <w:rPr>
          <w:b/>
          <w:bCs/>
          <w:color w:val="5F497A" w:themeColor="accent4" w:themeShade="BF"/>
          <w:sz w:val="28"/>
          <w:szCs w:val="28"/>
        </w:rPr>
        <w:t>Total budgeted cost: £</w:t>
      </w:r>
      <w:r w:rsidR="00F16007">
        <w:rPr>
          <w:b/>
          <w:bCs/>
          <w:color w:val="5F497A" w:themeColor="accent4" w:themeShade="BF"/>
          <w:sz w:val="28"/>
          <w:szCs w:val="28"/>
        </w:rPr>
        <w:t>34,650</w:t>
      </w:r>
    </w:p>
    <w:p w14:paraId="06CFD18C" w14:textId="0062BA60"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250E07">
        <w:rPr>
          <w:color w:val="5F497A" w:themeColor="accent4" w:themeShade="BF"/>
        </w:rPr>
        <w:t>2</w:t>
      </w:r>
      <w:r w:rsidR="001F234F">
        <w:rPr>
          <w:color w:val="5F497A" w:themeColor="accent4" w:themeShade="BF"/>
        </w:rPr>
        <w:t>-2</w:t>
      </w:r>
      <w:r w:rsidR="00250E07">
        <w:rPr>
          <w:color w:val="5F497A" w:themeColor="accent4" w:themeShade="BF"/>
        </w:rPr>
        <w:t>3</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2BAD8366" w14:textId="7D05896D" w:rsidR="00E66558" w:rsidRDefault="009D71E8">
      <w:r>
        <w:t>This details the impact that our pupil premium activity had on pupils in the 202</w:t>
      </w:r>
      <w:r w:rsidR="00250E07">
        <w:t>2</w:t>
      </w:r>
      <w:r>
        <w:t xml:space="preserve"> to 202</w:t>
      </w:r>
      <w:r w:rsidR="00250E07">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313D9FC9"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51B3D" w14:textId="58760691" w:rsidR="00B16518" w:rsidRDefault="00B16518">
            <w:pPr>
              <w:rPr>
                <w:color w:val="000000"/>
                <w:sz w:val="27"/>
                <w:szCs w:val="27"/>
              </w:rPr>
            </w:pPr>
          </w:p>
          <w:p w14:paraId="4BC71A21" w14:textId="42E6DF23" w:rsidR="00FD0992" w:rsidRDefault="00FD0992">
            <w:pPr>
              <w:rPr>
                <w:color w:val="auto"/>
                <w:sz w:val="27"/>
                <w:szCs w:val="27"/>
              </w:rPr>
            </w:pPr>
          </w:p>
          <w:p w14:paraId="5D733EAE" w14:textId="77777777" w:rsidR="00B16518" w:rsidRPr="005922A4" w:rsidRDefault="00B16518">
            <w:pPr>
              <w:rPr>
                <w:color w:val="auto"/>
                <w:sz w:val="27"/>
                <w:szCs w:val="27"/>
              </w:rPr>
            </w:pPr>
          </w:p>
          <w:p w14:paraId="2A4D8CE0" w14:textId="77777777" w:rsidR="00D352E7" w:rsidRDefault="00D352E7">
            <w:pPr>
              <w:rPr>
                <w:color w:val="auto"/>
              </w:rPr>
            </w:pPr>
          </w:p>
          <w:p w14:paraId="4A7D35DE" w14:textId="77777777" w:rsidR="00250E07" w:rsidRDefault="00250E07">
            <w:pPr>
              <w:rPr>
                <w:color w:val="auto"/>
              </w:rPr>
            </w:pPr>
          </w:p>
          <w:p w14:paraId="4ADB0F0C" w14:textId="77777777" w:rsidR="00250E07" w:rsidRDefault="00250E07">
            <w:pPr>
              <w:rPr>
                <w:color w:val="auto"/>
              </w:rPr>
            </w:pPr>
          </w:p>
          <w:p w14:paraId="4DDA42AA" w14:textId="77777777" w:rsidR="00250E07" w:rsidRDefault="00250E07">
            <w:pPr>
              <w:rPr>
                <w:color w:val="auto"/>
              </w:rPr>
            </w:pPr>
          </w:p>
          <w:p w14:paraId="28E43EFB" w14:textId="77777777" w:rsidR="00250E07" w:rsidRDefault="00250E07">
            <w:pPr>
              <w:rPr>
                <w:color w:val="auto"/>
              </w:rPr>
            </w:pPr>
          </w:p>
          <w:p w14:paraId="5694FD0B" w14:textId="77777777" w:rsidR="00250E07" w:rsidRDefault="00250E07">
            <w:pPr>
              <w:rPr>
                <w:color w:val="auto"/>
              </w:rPr>
            </w:pPr>
          </w:p>
          <w:p w14:paraId="55649083" w14:textId="77777777" w:rsidR="00250E07" w:rsidRDefault="00250E07">
            <w:pPr>
              <w:rPr>
                <w:color w:val="auto"/>
              </w:rPr>
            </w:pPr>
          </w:p>
          <w:p w14:paraId="79C90E7C" w14:textId="2CBC786C" w:rsidR="00250E07" w:rsidRPr="00D352E7" w:rsidRDefault="00250E07">
            <w:pPr>
              <w:rPr>
                <w:color w:val="auto"/>
              </w:rPr>
            </w:pPr>
          </w:p>
        </w:tc>
      </w:tr>
    </w:tbl>
    <w:p w14:paraId="2427BBDC" w14:textId="77777777" w:rsidR="00E66558" w:rsidRPr="000B0FEB" w:rsidRDefault="009D71E8">
      <w:pPr>
        <w:pStyle w:val="Heading2"/>
        <w:spacing w:before="600"/>
        <w:rPr>
          <w:color w:val="5F497A" w:themeColor="accent4" w:themeShade="BF"/>
        </w:rPr>
      </w:pPr>
      <w:r w:rsidRPr="000B0FEB">
        <w:rPr>
          <w:color w:val="5F497A" w:themeColor="accent4" w:themeShade="BF"/>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9A5F0A">
            <w:pPr>
              <w:pStyle w:val="TableRowCentered"/>
              <w:jc w:val="left"/>
            </w:pPr>
            <w:hyperlink r:id="rId36"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9A5F0A">
            <w:pPr>
              <w:pStyle w:val="TableRowCentered"/>
              <w:jc w:val="left"/>
            </w:pPr>
            <w:hyperlink r:id="rId37"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38"/>
      <w:footerReference w:type="default" r:id="rId3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2619" w14:textId="77777777" w:rsidR="00FB5F4A" w:rsidRDefault="00FB5F4A">
      <w:pPr>
        <w:spacing w:after="0" w:line="240" w:lineRule="auto"/>
      </w:pPr>
      <w:r>
        <w:separator/>
      </w:r>
    </w:p>
  </w:endnote>
  <w:endnote w:type="continuationSeparator" w:id="0">
    <w:p w14:paraId="37D63733" w14:textId="77777777" w:rsidR="00FB5F4A" w:rsidRDefault="00FB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060" w14:textId="77777777" w:rsidR="00FB5F4A" w:rsidRDefault="00FB5F4A">
      <w:pPr>
        <w:spacing w:after="0" w:line="240" w:lineRule="auto"/>
      </w:pPr>
      <w:r>
        <w:separator/>
      </w:r>
    </w:p>
  </w:footnote>
  <w:footnote w:type="continuationSeparator" w:id="0">
    <w:p w14:paraId="313C973D" w14:textId="77777777" w:rsidR="00FB5F4A" w:rsidRDefault="00FB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45DAE"/>
    <w:rsid w:val="00066B73"/>
    <w:rsid w:val="00070534"/>
    <w:rsid w:val="000B0FEB"/>
    <w:rsid w:val="000C36F8"/>
    <w:rsid w:val="00107478"/>
    <w:rsid w:val="00120AB1"/>
    <w:rsid w:val="00130038"/>
    <w:rsid w:val="0013024E"/>
    <w:rsid w:val="001F234F"/>
    <w:rsid w:val="00216E0F"/>
    <w:rsid w:val="002244AF"/>
    <w:rsid w:val="00242AB2"/>
    <w:rsid w:val="00250E07"/>
    <w:rsid w:val="002A1AB2"/>
    <w:rsid w:val="002B058D"/>
    <w:rsid w:val="003730CB"/>
    <w:rsid w:val="0037437C"/>
    <w:rsid w:val="003C6887"/>
    <w:rsid w:val="004044AA"/>
    <w:rsid w:val="0046661A"/>
    <w:rsid w:val="00497AE7"/>
    <w:rsid w:val="004B2F02"/>
    <w:rsid w:val="004D23C4"/>
    <w:rsid w:val="004F01D1"/>
    <w:rsid w:val="0054585C"/>
    <w:rsid w:val="00556A05"/>
    <w:rsid w:val="0058508F"/>
    <w:rsid w:val="005922A4"/>
    <w:rsid w:val="005D1189"/>
    <w:rsid w:val="006312E6"/>
    <w:rsid w:val="00634238"/>
    <w:rsid w:val="00635FBC"/>
    <w:rsid w:val="00662E2B"/>
    <w:rsid w:val="006736CD"/>
    <w:rsid w:val="0069509F"/>
    <w:rsid w:val="006B2BA3"/>
    <w:rsid w:val="006E6B4A"/>
    <w:rsid w:val="006E7FB1"/>
    <w:rsid w:val="00700F95"/>
    <w:rsid w:val="00724591"/>
    <w:rsid w:val="00741B9E"/>
    <w:rsid w:val="00754448"/>
    <w:rsid w:val="007768C7"/>
    <w:rsid w:val="00781F44"/>
    <w:rsid w:val="007A69EC"/>
    <w:rsid w:val="007B35BF"/>
    <w:rsid w:val="007C2F04"/>
    <w:rsid w:val="007C5074"/>
    <w:rsid w:val="007E6A88"/>
    <w:rsid w:val="00800FBB"/>
    <w:rsid w:val="00891C65"/>
    <w:rsid w:val="008A711F"/>
    <w:rsid w:val="00905933"/>
    <w:rsid w:val="009761D0"/>
    <w:rsid w:val="009A5F0A"/>
    <w:rsid w:val="009B7936"/>
    <w:rsid w:val="009D71E8"/>
    <w:rsid w:val="009E72DB"/>
    <w:rsid w:val="00A53C11"/>
    <w:rsid w:val="00A678A5"/>
    <w:rsid w:val="00A721B0"/>
    <w:rsid w:val="00A92A50"/>
    <w:rsid w:val="00AA7379"/>
    <w:rsid w:val="00AD0117"/>
    <w:rsid w:val="00AD354C"/>
    <w:rsid w:val="00AD7F3C"/>
    <w:rsid w:val="00B003C4"/>
    <w:rsid w:val="00B16518"/>
    <w:rsid w:val="00B17FE9"/>
    <w:rsid w:val="00B560C7"/>
    <w:rsid w:val="00B8208F"/>
    <w:rsid w:val="00BA073C"/>
    <w:rsid w:val="00BB1646"/>
    <w:rsid w:val="00BC51EA"/>
    <w:rsid w:val="00CB548B"/>
    <w:rsid w:val="00CE0FB5"/>
    <w:rsid w:val="00CF203D"/>
    <w:rsid w:val="00D02492"/>
    <w:rsid w:val="00D06874"/>
    <w:rsid w:val="00D27CA0"/>
    <w:rsid w:val="00D33FE5"/>
    <w:rsid w:val="00D352E7"/>
    <w:rsid w:val="00D4205F"/>
    <w:rsid w:val="00D5775D"/>
    <w:rsid w:val="00D66575"/>
    <w:rsid w:val="00DB3037"/>
    <w:rsid w:val="00DF40DC"/>
    <w:rsid w:val="00E37D28"/>
    <w:rsid w:val="00E43ABF"/>
    <w:rsid w:val="00E65D1A"/>
    <w:rsid w:val="00E66558"/>
    <w:rsid w:val="00E7022D"/>
    <w:rsid w:val="00E82E2E"/>
    <w:rsid w:val="00EE3F71"/>
    <w:rsid w:val="00F0728F"/>
    <w:rsid w:val="00F16007"/>
    <w:rsid w:val="00F87D82"/>
    <w:rsid w:val="00FB5F4A"/>
    <w:rsid w:val="00FC3721"/>
    <w:rsid w:val="00FD0992"/>
    <w:rsid w:val="00FE5C1E"/>
    <w:rsid w:val="00FF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raumainformedschools.co.uk/" TargetMode="External"/><Relationship Id="rId18" Type="http://schemas.openxmlformats.org/officeDocument/2006/relationships/hyperlink" Target="https://educationendowmentfoundation.org.uk/education-evidence/teaching-learning-toolkit/social-and-emotional-learning" TargetMode="External"/><Relationship Id="rId26" Type="http://schemas.openxmlformats.org/officeDocument/2006/relationships/hyperlink" Target="https://www.gov.uk/government/publications/review-of-best-practice-in-parental-engagement" TargetMode="External"/><Relationship Id="rId39" Type="http://schemas.openxmlformats.org/officeDocument/2006/relationships/footer" Target="footer1.xml"/><Relationship Id="rId21" Type="http://schemas.openxmlformats.org/officeDocument/2006/relationships/hyperlink" Target="https://educationendowmentfoundation.org.uk/education-evidence/guidance-reports/literacy-ks-1" TargetMode="External"/><Relationship Id="rId34" Type="http://schemas.openxmlformats.org/officeDocument/2006/relationships/hyperlink" Target="https://assets.publishing.service.gov.uk/government/uploads/system/uploads/attachment_data/file/183197/Child-Wellbeing-Brief.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endowmentfoundation.org.uk/education-evidence/guidance-reports/literacy-ks2" TargetMode="External"/><Relationship Id="rId20" Type="http://schemas.openxmlformats.org/officeDocument/2006/relationships/hyperlink" Target="https://educationendowmentfoundation.org.uk/education-evidence/guidance-reports/behaviour" TargetMode="External"/><Relationship Id="rId29" Type="http://schemas.openxmlformats.org/officeDocument/2006/relationships/hyperlink" Target="https://educationendowmentfoundation.org.uk/education-evidence/guidance-reports/supporting-parent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www.gov.uk/government/publications/mental-health-and-wellbeing-provision-in-schools" TargetMode="External"/><Relationship Id="rId37" Type="http://schemas.openxmlformats.org/officeDocument/2006/relationships/hyperlink" Target="http://www.legotherapy.co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literacy-ks-1"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eprints.ncl.ac.uk/file_store/production/232456/3BDEE6A8-646B-4EE8-B01F-ED0C672C21C6.pdf" TargetMode="External"/><Relationship Id="rId36" Type="http://schemas.openxmlformats.org/officeDocument/2006/relationships/hyperlink" Target="https://www.elsanetwork.org/about/" TargetMode="Externa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educationendowmentfoundation.org.uk/education-evidence/guidance-reports/primary-sel" TargetMode="External"/><Relationship Id="rId31" Type="http://schemas.openxmlformats.org/officeDocument/2006/relationships/hyperlink" Target="https://educationendowmentfoundation.org.uk/education-evidence/guidance-reports/behaviour"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teaching-assistants" TargetMode="Externa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guidance-reports/literacy-ks2" TargetMode="External"/><Relationship Id="rId27" Type="http://schemas.openxmlformats.org/officeDocument/2006/relationships/hyperlink" Target="https://www.nuffieldfoundation.org/project/out-of-school-activities-and-the-education-gap" TargetMode="External"/><Relationship Id="rId30" Type="http://schemas.openxmlformats.org/officeDocument/2006/relationships/hyperlink" Target="https://educationendowmentfoundation.org.uk/education-evidence/guidance-reports/primary-sel" TargetMode="External"/><Relationship Id="rId35" Type="http://schemas.openxmlformats.org/officeDocument/2006/relationships/hyperlink" Target="https://epi.org.uk/publications-and-research/wellbeing-school-workforce/" TargetMode="External"/><Relationship Id="rId8" Type="http://schemas.openxmlformats.org/officeDocument/2006/relationships/hyperlink" Target="https://educationendowmentfoundation.org.uk/education-evidence/teaching-learning-toolkit/teaching-assistant-interventions" TargetMode="External"/><Relationship Id="rId3" Type="http://schemas.openxmlformats.org/officeDocument/2006/relationships/settings" Target="settings.xml"/><Relationship Id="rId12" Type="http://schemas.openxmlformats.org/officeDocument/2006/relationships/hyperlink" Target="https://www.gov.uk/government/publications/working-definition-of-trauma-informed-practice/working-definition-of-trauma-informed-practice" TargetMode="External"/><Relationship Id="rId17" Type="http://schemas.openxmlformats.org/officeDocument/2006/relationships/hyperlink" Target="https://educationendowmentfoundation.org.uk/education-evidence/teaching-learning-toolkit/behaviour-interventions" TargetMode="External"/><Relationship Id="rId25" Type="http://schemas.openxmlformats.org/officeDocument/2006/relationships/hyperlink" Target="https://educationendowmentfoundation.org.uk/education-evidence/guidance-reports/supporting-parents" TargetMode="External"/><Relationship Id="rId33" Type="http://schemas.openxmlformats.org/officeDocument/2006/relationships/hyperlink" Target="https://www.annafreud.org/schools-and-colleges/research-and-practice/education-for-wellbeing/inspire/"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Angela Mumford</cp:lastModifiedBy>
  <cp:revision>2</cp:revision>
  <cp:lastPrinted>2014-09-17T13:26:00Z</cp:lastPrinted>
  <dcterms:created xsi:type="dcterms:W3CDTF">2023-09-22T07:58:00Z</dcterms:created>
  <dcterms:modified xsi:type="dcterms:W3CDTF">2023-09-22T07:58:00Z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